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9BEF6" w14:textId="6FDAB17D" w:rsidR="00C7367D" w:rsidRDefault="00C7367D" w:rsidP="00C7367D">
      <w:pPr>
        <w:pStyle w:val="Heading1"/>
        <w:spacing w:before="0" w:after="0"/>
        <w:rPr>
          <w:rFonts w:cs="Segoe UI"/>
        </w:rPr>
      </w:pPr>
      <w:bookmarkStart w:id="0" w:name="_Toc17405265"/>
      <w:bookmarkStart w:id="1" w:name="_Toc25215739"/>
      <w:bookmarkStart w:id="2" w:name="_Toc49171876"/>
      <w:r w:rsidRPr="00A934DA">
        <w:rPr>
          <w:rFonts w:cs="Segoe UI"/>
        </w:rPr>
        <w:t xml:space="preserve">Appendix 1 – Syphilis </w:t>
      </w:r>
      <w:r>
        <w:rPr>
          <w:rFonts w:cs="Segoe UI"/>
        </w:rPr>
        <w:t>Care</w:t>
      </w:r>
      <w:r w:rsidRPr="00A934DA">
        <w:rPr>
          <w:rFonts w:cs="Segoe UI"/>
        </w:rPr>
        <w:t xml:space="preserve"> Plan</w:t>
      </w:r>
      <w:bookmarkEnd w:id="0"/>
      <w:bookmarkEnd w:id="1"/>
      <w:bookmarkEnd w:id="2"/>
      <w:r w:rsidRPr="00A934DA">
        <w:rPr>
          <w:rFonts w:cs="Segoe UI"/>
        </w:rPr>
        <w:t xml:space="preserve"> </w:t>
      </w:r>
    </w:p>
    <w:p w14:paraId="33D809D0" w14:textId="77777777" w:rsidR="00245904" w:rsidRPr="00245904" w:rsidRDefault="00245904" w:rsidP="0024590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5"/>
        <w:gridCol w:w="2975"/>
        <w:gridCol w:w="6056"/>
      </w:tblGrid>
      <w:tr w:rsidR="00C7367D" w:rsidRPr="00FC58BC" w14:paraId="51CC5E92" w14:textId="77777777" w:rsidTr="007B39CD">
        <w:tc>
          <w:tcPr>
            <w:tcW w:w="0" w:type="auto"/>
            <w:gridSpan w:val="3"/>
            <w:shd w:val="clear" w:color="auto" w:fill="FFFFFF" w:themeFill="background1"/>
          </w:tcPr>
          <w:p w14:paraId="135227C5" w14:textId="039B77ED" w:rsidR="00C7367D" w:rsidRPr="00C7367D" w:rsidRDefault="00C7367D" w:rsidP="00000404">
            <w:pPr>
              <w:pStyle w:val="Heading6"/>
              <w:outlineLvl w:val="5"/>
              <w:rPr>
                <w:rFonts w:ascii="Segoe UI" w:hAnsi="Segoe UI" w:cs="Segoe UI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7E3B4D"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  <w:t>Care Plan for women with syphilis during pregnancy</w:t>
            </w:r>
          </w:p>
        </w:tc>
      </w:tr>
      <w:tr w:rsidR="00C7367D" w:rsidRPr="00FC58BC" w14:paraId="6BE3107D" w14:textId="77777777" w:rsidTr="007B39CD">
        <w:tc>
          <w:tcPr>
            <w:tcW w:w="0" w:type="auto"/>
            <w:gridSpan w:val="3"/>
            <w:shd w:val="clear" w:color="auto" w:fill="D9D9D9" w:themeFill="background1" w:themeFillShade="D9"/>
          </w:tcPr>
          <w:p w14:paraId="186B6A8B" w14:textId="77777777" w:rsidR="00C7367D" w:rsidRPr="00FC58BC" w:rsidRDefault="00C7367D" w:rsidP="00000404">
            <w:pPr>
              <w:tabs>
                <w:tab w:val="right" w:pos="3069"/>
              </w:tabs>
              <w:spacing w:before="60" w:after="60" w:line="259" w:lineRule="auto"/>
              <w:rPr>
                <w:rFonts w:ascii="Segoe UI" w:eastAsia="Calibri" w:hAnsi="Segoe UI" w:cs="Segoe UI"/>
                <w:b/>
              </w:rPr>
            </w:pPr>
            <w:r w:rsidRPr="00FC58BC">
              <w:rPr>
                <w:rFonts w:ascii="Segoe UI" w:eastAsia="Calibri" w:hAnsi="Segoe UI" w:cs="Segoe UI"/>
                <w:b/>
              </w:rPr>
              <w:t>Mother’s Details</w:t>
            </w:r>
          </w:p>
        </w:tc>
      </w:tr>
      <w:tr w:rsidR="00C7367D" w:rsidRPr="00FC58BC" w14:paraId="549416FA" w14:textId="77777777" w:rsidTr="007B39CD">
        <w:tc>
          <w:tcPr>
            <w:tcW w:w="1890" w:type="pct"/>
            <w:gridSpan w:val="2"/>
            <w:shd w:val="clear" w:color="auto" w:fill="F2F2F2" w:themeFill="background1" w:themeFillShade="F2"/>
          </w:tcPr>
          <w:p w14:paraId="00FC7BE2" w14:textId="77777777" w:rsidR="00C7367D" w:rsidRPr="00FC58BC" w:rsidRDefault="00C7367D" w:rsidP="00000404">
            <w:pPr>
              <w:tabs>
                <w:tab w:val="right" w:pos="6354"/>
              </w:tabs>
              <w:spacing w:before="60" w:after="60" w:line="259" w:lineRule="auto"/>
              <w:rPr>
                <w:rFonts w:ascii="Segoe UI" w:eastAsia="Calibri" w:hAnsi="Segoe UI" w:cs="Segoe UI"/>
              </w:rPr>
            </w:pPr>
            <w:r w:rsidRPr="00FC58BC">
              <w:rPr>
                <w:rFonts w:ascii="Segoe UI" w:eastAsia="Calibri" w:hAnsi="Segoe UI" w:cs="Segoe UI"/>
              </w:rPr>
              <w:t>Name</w:t>
            </w:r>
          </w:p>
        </w:tc>
        <w:tc>
          <w:tcPr>
            <w:tcW w:w="3110" w:type="pct"/>
          </w:tcPr>
          <w:p w14:paraId="712932F0" w14:textId="77777777" w:rsidR="00C7367D" w:rsidRPr="00FC58BC" w:rsidRDefault="00C7367D" w:rsidP="00000404">
            <w:pPr>
              <w:tabs>
                <w:tab w:val="right" w:pos="3069"/>
              </w:tabs>
              <w:spacing w:before="60" w:after="60" w:line="259" w:lineRule="auto"/>
              <w:rPr>
                <w:rFonts w:ascii="Segoe UI" w:eastAsia="Calibri" w:hAnsi="Segoe UI" w:cs="Segoe UI"/>
              </w:rPr>
            </w:pPr>
          </w:p>
        </w:tc>
      </w:tr>
      <w:tr w:rsidR="00C7367D" w:rsidRPr="00FC58BC" w14:paraId="78802987" w14:textId="77777777" w:rsidTr="007B39CD">
        <w:tc>
          <w:tcPr>
            <w:tcW w:w="1890" w:type="pct"/>
            <w:gridSpan w:val="2"/>
            <w:shd w:val="clear" w:color="auto" w:fill="F2F2F2" w:themeFill="background1" w:themeFillShade="F2"/>
          </w:tcPr>
          <w:p w14:paraId="50424884" w14:textId="77777777" w:rsidR="00C7367D" w:rsidRPr="00FC58BC" w:rsidRDefault="00C7367D" w:rsidP="00000404">
            <w:pPr>
              <w:tabs>
                <w:tab w:val="right" w:pos="6354"/>
              </w:tabs>
              <w:spacing w:before="60" w:after="60" w:line="259" w:lineRule="auto"/>
              <w:rPr>
                <w:rFonts w:ascii="Segoe UI" w:eastAsia="Calibri" w:hAnsi="Segoe UI" w:cs="Segoe UI"/>
              </w:rPr>
            </w:pPr>
            <w:r w:rsidRPr="00FC58BC">
              <w:rPr>
                <w:rFonts w:ascii="Segoe UI" w:eastAsia="Calibri" w:hAnsi="Segoe UI" w:cs="Segoe UI"/>
              </w:rPr>
              <w:t>Address</w:t>
            </w:r>
          </w:p>
        </w:tc>
        <w:tc>
          <w:tcPr>
            <w:tcW w:w="3110" w:type="pct"/>
          </w:tcPr>
          <w:p w14:paraId="19E4C5AC" w14:textId="77777777" w:rsidR="00C7367D" w:rsidRPr="00FC58BC" w:rsidRDefault="00C7367D" w:rsidP="00000404">
            <w:pPr>
              <w:tabs>
                <w:tab w:val="right" w:pos="3069"/>
              </w:tabs>
              <w:spacing w:before="60" w:after="60" w:line="259" w:lineRule="auto"/>
              <w:rPr>
                <w:rFonts w:ascii="Segoe UI" w:eastAsia="Calibri" w:hAnsi="Segoe UI" w:cs="Segoe UI"/>
              </w:rPr>
            </w:pPr>
          </w:p>
        </w:tc>
      </w:tr>
      <w:tr w:rsidR="00C7367D" w:rsidRPr="00FC58BC" w14:paraId="0BA534E1" w14:textId="77777777" w:rsidTr="007B39CD">
        <w:tc>
          <w:tcPr>
            <w:tcW w:w="1890" w:type="pct"/>
            <w:gridSpan w:val="2"/>
            <w:shd w:val="clear" w:color="auto" w:fill="F2F2F2" w:themeFill="background1" w:themeFillShade="F2"/>
          </w:tcPr>
          <w:p w14:paraId="67C61C46" w14:textId="77777777" w:rsidR="00C7367D" w:rsidRPr="00FC58BC" w:rsidRDefault="00C7367D" w:rsidP="00000404">
            <w:pPr>
              <w:spacing w:before="60" w:after="60" w:line="259" w:lineRule="auto"/>
              <w:rPr>
                <w:rFonts w:ascii="Segoe UI" w:eastAsia="Calibri" w:hAnsi="Segoe UI" w:cs="Segoe UI"/>
              </w:rPr>
            </w:pPr>
            <w:r w:rsidRPr="00FC58BC">
              <w:rPr>
                <w:rFonts w:ascii="Segoe UI" w:eastAsia="Calibri" w:hAnsi="Segoe UI" w:cs="Segoe UI"/>
              </w:rPr>
              <w:t>DOB</w:t>
            </w:r>
          </w:p>
        </w:tc>
        <w:tc>
          <w:tcPr>
            <w:tcW w:w="3110" w:type="pct"/>
          </w:tcPr>
          <w:p w14:paraId="36378990" w14:textId="77777777" w:rsidR="00C7367D" w:rsidRPr="00FC58BC" w:rsidRDefault="00C7367D" w:rsidP="00000404">
            <w:pPr>
              <w:spacing w:before="60" w:after="60" w:line="259" w:lineRule="auto"/>
              <w:rPr>
                <w:rFonts w:ascii="Segoe UI" w:eastAsia="Calibri" w:hAnsi="Segoe UI" w:cs="Segoe UI"/>
              </w:rPr>
            </w:pPr>
          </w:p>
        </w:tc>
      </w:tr>
      <w:tr w:rsidR="00C7367D" w:rsidRPr="00FC58BC" w14:paraId="695DE806" w14:textId="77777777" w:rsidTr="007B39CD">
        <w:tc>
          <w:tcPr>
            <w:tcW w:w="1890" w:type="pct"/>
            <w:gridSpan w:val="2"/>
            <w:shd w:val="clear" w:color="auto" w:fill="F2F2F2" w:themeFill="background1" w:themeFillShade="F2"/>
          </w:tcPr>
          <w:p w14:paraId="5BEA4DDD" w14:textId="77777777" w:rsidR="00C7367D" w:rsidRPr="00FC58BC" w:rsidRDefault="00C7367D" w:rsidP="00000404">
            <w:pPr>
              <w:spacing w:before="60" w:after="60" w:line="259" w:lineRule="auto"/>
              <w:rPr>
                <w:rFonts w:ascii="Segoe UI" w:eastAsia="Calibri" w:hAnsi="Segoe UI" w:cs="Segoe UI"/>
              </w:rPr>
            </w:pPr>
            <w:r w:rsidRPr="00FC58BC">
              <w:rPr>
                <w:rFonts w:ascii="Segoe UI" w:eastAsia="Calibri" w:hAnsi="Segoe UI" w:cs="Segoe UI"/>
              </w:rPr>
              <w:t>NHI</w:t>
            </w:r>
          </w:p>
        </w:tc>
        <w:tc>
          <w:tcPr>
            <w:tcW w:w="3110" w:type="pct"/>
          </w:tcPr>
          <w:p w14:paraId="46BA04FB" w14:textId="77777777" w:rsidR="00C7367D" w:rsidRPr="00FC58BC" w:rsidRDefault="00C7367D" w:rsidP="00000404">
            <w:pPr>
              <w:spacing w:before="60" w:after="60" w:line="259" w:lineRule="auto"/>
              <w:rPr>
                <w:rFonts w:ascii="Segoe UI" w:eastAsia="Calibri" w:hAnsi="Segoe UI" w:cs="Segoe UI"/>
              </w:rPr>
            </w:pPr>
          </w:p>
        </w:tc>
      </w:tr>
      <w:tr w:rsidR="00C7367D" w:rsidRPr="00FC58BC" w14:paraId="3EA4FA9B" w14:textId="77777777" w:rsidTr="007B39CD">
        <w:tc>
          <w:tcPr>
            <w:tcW w:w="1890" w:type="pct"/>
            <w:gridSpan w:val="2"/>
            <w:shd w:val="clear" w:color="auto" w:fill="F2F2F2" w:themeFill="background1" w:themeFillShade="F2"/>
          </w:tcPr>
          <w:p w14:paraId="529B1C06" w14:textId="77777777" w:rsidR="00C7367D" w:rsidRPr="00FC58BC" w:rsidRDefault="00C7367D" w:rsidP="00000404">
            <w:pPr>
              <w:tabs>
                <w:tab w:val="right" w:pos="6354"/>
              </w:tabs>
              <w:spacing w:before="60" w:after="60" w:line="259" w:lineRule="auto"/>
              <w:rPr>
                <w:rFonts w:ascii="Segoe UI" w:eastAsia="Calibri" w:hAnsi="Segoe UI" w:cs="Segoe UI"/>
              </w:rPr>
            </w:pPr>
            <w:r w:rsidRPr="00FC58BC">
              <w:rPr>
                <w:rFonts w:ascii="Segoe UI" w:eastAsia="Calibri" w:hAnsi="Segoe UI" w:cs="Segoe UI"/>
              </w:rPr>
              <w:t>Phone number(s)</w:t>
            </w:r>
          </w:p>
        </w:tc>
        <w:tc>
          <w:tcPr>
            <w:tcW w:w="3110" w:type="pct"/>
          </w:tcPr>
          <w:p w14:paraId="238EF6F6" w14:textId="77777777" w:rsidR="00C7367D" w:rsidRPr="00FC58BC" w:rsidRDefault="00C7367D" w:rsidP="00000404">
            <w:pPr>
              <w:spacing w:before="60" w:after="60" w:line="259" w:lineRule="auto"/>
              <w:rPr>
                <w:rFonts w:ascii="Segoe UI" w:eastAsia="Calibri" w:hAnsi="Segoe UI" w:cs="Segoe UI"/>
              </w:rPr>
            </w:pPr>
          </w:p>
        </w:tc>
      </w:tr>
      <w:tr w:rsidR="00663F99" w:rsidRPr="00FC58BC" w14:paraId="6BD3D5A7" w14:textId="77777777" w:rsidTr="007B39CD">
        <w:tc>
          <w:tcPr>
            <w:tcW w:w="1890" w:type="pct"/>
            <w:gridSpan w:val="2"/>
            <w:shd w:val="clear" w:color="auto" w:fill="F2F2F2" w:themeFill="background1" w:themeFillShade="F2"/>
          </w:tcPr>
          <w:p w14:paraId="5F122290" w14:textId="77777777" w:rsidR="00663F99" w:rsidRPr="00FC58BC" w:rsidRDefault="00663F99" w:rsidP="00000404">
            <w:pPr>
              <w:tabs>
                <w:tab w:val="right" w:pos="6354"/>
              </w:tabs>
              <w:spacing w:before="60" w:after="60"/>
              <w:rPr>
                <w:rFonts w:ascii="Segoe UI" w:eastAsia="Calibri" w:hAnsi="Segoe UI" w:cs="Segoe UI"/>
              </w:rPr>
            </w:pPr>
            <w:r w:rsidRPr="00FC58BC">
              <w:rPr>
                <w:rFonts w:ascii="Segoe UI" w:eastAsia="Calibri" w:hAnsi="Segoe UI" w:cs="Segoe UI"/>
              </w:rPr>
              <w:t>Estimated Due Date</w:t>
            </w:r>
          </w:p>
        </w:tc>
        <w:tc>
          <w:tcPr>
            <w:tcW w:w="3110" w:type="pct"/>
            <w:shd w:val="clear" w:color="auto" w:fill="auto"/>
          </w:tcPr>
          <w:p w14:paraId="56007D4D" w14:textId="77777777" w:rsidR="00663F99" w:rsidRPr="00FC58BC" w:rsidRDefault="00663F99" w:rsidP="00000404">
            <w:pPr>
              <w:spacing w:before="60" w:after="60" w:line="259" w:lineRule="auto"/>
              <w:rPr>
                <w:rFonts w:ascii="Segoe UI" w:eastAsia="Calibri" w:hAnsi="Segoe UI" w:cs="Segoe UI"/>
              </w:rPr>
            </w:pPr>
          </w:p>
        </w:tc>
      </w:tr>
      <w:tr w:rsidR="00C7367D" w:rsidRPr="00FC58BC" w14:paraId="10FABB4A" w14:textId="77777777" w:rsidTr="007B39CD">
        <w:tc>
          <w:tcPr>
            <w:tcW w:w="0" w:type="auto"/>
            <w:gridSpan w:val="3"/>
            <w:shd w:val="clear" w:color="auto" w:fill="D9D9D9" w:themeFill="background1" w:themeFillShade="D9"/>
          </w:tcPr>
          <w:p w14:paraId="38B849FA" w14:textId="77777777" w:rsidR="00C7367D" w:rsidRPr="00FC58BC" w:rsidRDefault="00C7367D" w:rsidP="00000404">
            <w:pPr>
              <w:spacing w:before="60" w:after="60" w:line="259" w:lineRule="auto"/>
              <w:ind w:left="26"/>
              <w:rPr>
                <w:rFonts w:ascii="Segoe UI" w:eastAsia="Calibri" w:hAnsi="Segoe UI" w:cs="Segoe UI"/>
                <w:b/>
              </w:rPr>
            </w:pPr>
            <w:r w:rsidRPr="00FC58BC">
              <w:rPr>
                <w:rFonts w:ascii="Segoe UI" w:eastAsia="Calibri" w:hAnsi="Segoe UI" w:cs="Segoe UI"/>
                <w:b/>
              </w:rPr>
              <w:t>Labour and birth Team Actions</w:t>
            </w:r>
          </w:p>
        </w:tc>
      </w:tr>
      <w:tr w:rsidR="00C7367D" w:rsidRPr="00FC58BC" w14:paraId="1F5C289B" w14:textId="77777777" w:rsidTr="007B39CD">
        <w:sdt>
          <w:sdtPr>
            <w:rPr>
              <w:rFonts w:ascii="Segoe UI" w:eastAsia="Calibri" w:hAnsi="Segoe UI" w:cs="Segoe UI"/>
              <w:sz w:val="32"/>
              <w:szCs w:val="32"/>
            </w:rPr>
            <w:id w:val="-1032195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</w:tcPr>
              <w:p w14:paraId="7DEFB396" w14:textId="77777777" w:rsidR="00C7367D" w:rsidRPr="00584932" w:rsidRDefault="00C7367D" w:rsidP="007B39CD">
                <w:pPr>
                  <w:spacing w:before="60" w:after="60"/>
                  <w:jc w:val="center"/>
                  <w:rPr>
                    <w:rFonts w:ascii="Segoe UI" w:eastAsia="Calibri" w:hAnsi="Segoe UI" w:cs="Segoe U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Segoe U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638" w:type="pct"/>
            <w:gridSpan w:val="2"/>
          </w:tcPr>
          <w:p w14:paraId="6FC97A0D" w14:textId="77777777" w:rsidR="00C7367D" w:rsidRPr="00FC58BC" w:rsidRDefault="00C7367D" w:rsidP="00000404">
            <w:pPr>
              <w:spacing w:before="60" w:after="60"/>
              <w:rPr>
                <w:rFonts w:ascii="Segoe UI" w:eastAsia="Calibri" w:hAnsi="Segoe UI" w:cs="Segoe UI"/>
              </w:rPr>
            </w:pPr>
            <w:r w:rsidRPr="00FC58BC">
              <w:rPr>
                <w:rFonts w:ascii="Segoe UI" w:eastAsia="Calibri" w:hAnsi="Segoe UI" w:cs="Segoe UI"/>
              </w:rPr>
              <w:t>No need to contact on-call paediatric team from syphilis viewpoint</w:t>
            </w:r>
            <w:r w:rsidRPr="001D53BE">
              <w:rPr>
                <w:rFonts w:ascii="Segoe UI" w:eastAsia="Calibri" w:hAnsi="Segoe UI" w:cs="Segoe UI"/>
                <w:i/>
                <w:iCs/>
              </w:rPr>
              <w:t xml:space="preserve"> (woman treated prior to current pregnancy and no risk of re-</w:t>
            </w:r>
            <w:r>
              <w:rPr>
                <w:rFonts w:ascii="Segoe UI" w:eastAsia="Calibri" w:hAnsi="Segoe UI" w:cs="Segoe UI"/>
                <w:i/>
                <w:iCs/>
              </w:rPr>
              <w:t>infection)</w:t>
            </w:r>
          </w:p>
        </w:tc>
      </w:tr>
      <w:tr w:rsidR="00C7367D" w:rsidRPr="00FC58BC" w14:paraId="03C2B97A" w14:textId="77777777" w:rsidTr="007B39CD">
        <w:sdt>
          <w:sdtPr>
            <w:rPr>
              <w:rFonts w:ascii="Segoe UI" w:eastAsia="Calibri" w:hAnsi="Segoe UI" w:cs="Segoe UI"/>
              <w:sz w:val="32"/>
              <w:szCs w:val="32"/>
            </w:rPr>
            <w:id w:val="176780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</w:tcPr>
              <w:p w14:paraId="2D8E7ABB" w14:textId="77777777" w:rsidR="00C7367D" w:rsidRPr="00584932" w:rsidRDefault="00C7367D" w:rsidP="007B39CD">
                <w:pPr>
                  <w:spacing w:before="60" w:after="60"/>
                  <w:jc w:val="center"/>
                  <w:rPr>
                    <w:rFonts w:ascii="Segoe UI" w:eastAsia="Calibri" w:hAnsi="Segoe UI" w:cs="Segoe UI"/>
                    <w:sz w:val="32"/>
                    <w:szCs w:val="32"/>
                  </w:rPr>
                </w:pPr>
                <w:r w:rsidRPr="00584932">
                  <w:rPr>
                    <w:rFonts w:ascii="MS Gothic" w:eastAsia="MS Gothic" w:hAnsi="MS Gothic" w:cs="Segoe U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638" w:type="pct"/>
            <w:gridSpan w:val="2"/>
          </w:tcPr>
          <w:p w14:paraId="4E072928" w14:textId="77777777" w:rsidR="00C7367D" w:rsidRPr="00FC58BC" w:rsidRDefault="00C7367D" w:rsidP="00000404">
            <w:pPr>
              <w:spacing w:before="60" w:after="60"/>
              <w:rPr>
                <w:rFonts w:ascii="Segoe UI" w:eastAsia="Calibri" w:hAnsi="Segoe UI" w:cs="Segoe UI"/>
              </w:rPr>
            </w:pPr>
            <w:r w:rsidRPr="00FC58BC">
              <w:rPr>
                <w:rFonts w:ascii="Segoe UI" w:eastAsia="Calibri" w:hAnsi="Segoe UI" w:cs="Segoe UI"/>
              </w:rPr>
              <w:t>Contact on-call paediatric team when baby is</w:t>
            </w:r>
            <w:r>
              <w:rPr>
                <w:rFonts w:ascii="Segoe UI" w:eastAsia="Calibri" w:hAnsi="Segoe UI" w:cs="Segoe UI"/>
              </w:rPr>
              <w:t xml:space="preserve"> born</w:t>
            </w:r>
          </w:p>
        </w:tc>
      </w:tr>
      <w:tr w:rsidR="00C7367D" w:rsidRPr="00FC58BC" w14:paraId="6AB9DBE9" w14:textId="77777777" w:rsidTr="007B39CD">
        <w:sdt>
          <w:sdtPr>
            <w:rPr>
              <w:rFonts w:ascii="Segoe UI" w:eastAsia="Calibri" w:hAnsi="Segoe UI" w:cs="Segoe UI"/>
              <w:sz w:val="32"/>
              <w:szCs w:val="32"/>
            </w:rPr>
            <w:id w:val="-170957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</w:tcPr>
              <w:p w14:paraId="60523DE8" w14:textId="77777777" w:rsidR="00C7367D" w:rsidRPr="00584932" w:rsidRDefault="00C7367D" w:rsidP="007B39CD">
                <w:pPr>
                  <w:spacing w:before="60" w:after="60"/>
                  <w:jc w:val="center"/>
                  <w:rPr>
                    <w:rFonts w:ascii="Segoe UI" w:eastAsia="Calibri" w:hAnsi="Segoe UI" w:cs="Segoe UI"/>
                    <w:sz w:val="32"/>
                    <w:szCs w:val="32"/>
                  </w:rPr>
                </w:pPr>
                <w:r w:rsidRPr="00584932">
                  <w:rPr>
                    <w:rFonts w:ascii="MS Gothic" w:eastAsia="MS Gothic" w:hAnsi="MS Gothic" w:cs="Segoe U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638" w:type="pct"/>
            <w:gridSpan w:val="2"/>
          </w:tcPr>
          <w:p w14:paraId="4E1DDD26" w14:textId="77777777" w:rsidR="00C7367D" w:rsidRPr="00FC58BC" w:rsidRDefault="00C7367D" w:rsidP="00000404">
            <w:pPr>
              <w:spacing w:before="60" w:after="60"/>
              <w:rPr>
                <w:rFonts w:ascii="Segoe UI" w:eastAsia="Calibri" w:hAnsi="Segoe UI" w:cs="Segoe UI"/>
              </w:rPr>
            </w:pPr>
            <w:r w:rsidRPr="00FC58BC">
              <w:rPr>
                <w:rFonts w:ascii="Segoe UI" w:eastAsia="Calibri" w:hAnsi="Segoe UI" w:cs="Segoe UI"/>
              </w:rPr>
              <w:t>Send placenta for histology and treponemal PCR if syphilis treatment indicated for infant</w:t>
            </w:r>
          </w:p>
        </w:tc>
      </w:tr>
    </w:tbl>
    <w:p w14:paraId="36BD2D7F" w14:textId="4F146035" w:rsidR="00806E31" w:rsidRDefault="00806E31" w:rsidP="00C7367D">
      <w:pPr>
        <w:spacing w:after="0"/>
      </w:pPr>
    </w:p>
    <w:p w14:paraId="20B565E6" w14:textId="6A12FE1F" w:rsidR="00C7367D" w:rsidRPr="00C7367D" w:rsidRDefault="00C7367D" w:rsidP="00C7367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4"/>
        <w:gridCol w:w="3827"/>
        <w:gridCol w:w="709"/>
        <w:gridCol w:w="4496"/>
      </w:tblGrid>
      <w:tr w:rsidR="00C7367D" w:rsidRPr="005B382D" w14:paraId="26D8AD68" w14:textId="77777777" w:rsidTr="007B39CD">
        <w:tc>
          <w:tcPr>
            <w:tcW w:w="9736" w:type="dxa"/>
            <w:gridSpan w:val="4"/>
            <w:shd w:val="clear" w:color="auto" w:fill="FFFFFF" w:themeFill="background1"/>
          </w:tcPr>
          <w:p w14:paraId="2E30F2A0" w14:textId="7EEA6EB5" w:rsidR="00C7367D" w:rsidRPr="004E284E" w:rsidRDefault="004E284E" w:rsidP="00663F99">
            <w:pPr>
              <w:keepNext/>
              <w:tabs>
                <w:tab w:val="left" w:pos="1395"/>
              </w:tabs>
              <w:spacing w:before="100" w:beforeAutospacing="1" w:line="252" w:lineRule="auto"/>
              <w:jc w:val="both"/>
              <w:outlineLvl w:val="4"/>
              <w:rPr>
                <w:rFonts w:ascii="Segoe UI" w:eastAsia="Times New Roman" w:hAnsi="Segoe UI" w:cs="Segoe UI"/>
                <w:b/>
                <w:bCs/>
                <w:color w:val="0070C0"/>
                <w:sz w:val="28"/>
                <w:szCs w:val="28"/>
                <w:lang w:val="en-US"/>
              </w:rPr>
            </w:pPr>
            <w:r w:rsidRPr="00FC58BC">
              <w:rPr>
                <w:rFonts w:ascii="Segoe UI" w:eastAsia="Times New Roman" w:hAnsi="Segoe UI" w:cs="Segoe UI"/>
                <w:b/>
                <w:bCs/>
                <w:color w:val="0070C0"/>
                <w:sz w:val="28"/>
                <w:szCs w:val="28"/>
                <w:lang w:val="en-US"/>
              </w:rPr>
              <w:t xml:space="preserve">Congenital Syphilis Risk – Pre-birth assessment </w:t>
            </w:r>
          </w:p>
        </w:tc>
      </w:tr>
      <w:tr w:rsidR="00C7367D" w:rsidRPr="005B382D" w14:paraId="393380A1" w14:textId="77777777" w:rsidTr="007B39CD">
        <w:tc>
          <w:tcPr>
            <w:tcW w:w="4531" w:type="dxa"/>
            <w:gridSpan w:val="2"/>
            <w:shd w:val="clear" w:color="auto" w:fill="D9D9D9" w:themeFill="background1" w:themeFillShade="D9"/>
          </w:tcPr>
          <w:p w14:paraId="71067F5C" w14:textId="77777777" w:rsidR="00C7367D" w:rsidRPr="00685B06" w:rsidRDefault="00C7367D" w:rsidP="00663F99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b/>
                <w:bCs/>
              </w:rPr>
            </w:pPr>
            <w:r w:rsidRPr="00685B06">
              <w:rPr>
                <w:rFonts w:ascii="Segoe UI" w:hAnsi="Segoe UI" w:cs="Segoe UI"/>
                <w:b/>
                <w:bCs/>
              </w:rPr>
              <w:t>Congenital syphilis unlikely</w:t>
            </w:r>
          </w:p>
        </w:tc>
        <w:tc>
          <w:tcPr>
            <w:tcW w:w="5205" w:type="dxa"/>
            <w:gridSpan w:val="2"/>
            <w:shd w:val="clear" w:color="auto" w:fill="D9D9D9" w:themeFill="background1" w:themeFillShade="D9"/>
          </w:tcPr>
          <w:p w14:paraId="2150F0D3" w14:textId="77777777" w:rsidR="00C7367D" w:rsidRPr="00685B06" w:rsidRDefault="00C7367D" w:rsidP="00663F99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b/>
                <w:bCs/>
              </w:rPr>
            </w:pPr>
            <w:r w:rsidRPr="00685B06">
              <w:rPr>
                <w:rFonts w:ascii="Segoe UI" w:hAnsi="Segoe UI" w:cs="Segoe UI"/>
                <w:b/>
                <w:bCs/>
              </w:rPr>
              <w:t>Higher risk of congenital syphilis</w:t>
            </w:r>
          </w:p>
        </w:tc>
      </w:tr>
      <w:tr w:rsidR="00C7367D" w:rsidRPr="005B382D" w14:paraId="510C6F6D" w14:textId="77777777" w:rsidTr="007B39CD">
        <w:sdt>
          <w:sdtPr>
            <w:rPr>
              <w:rFonts w:ascii="Segoe UI" w:hAnsi="Segoe UI" w:cs="Segoe UI"/>
              <w:sz w:val="32"/>
              <w:szCs w:val="32"/>
            </w:rPr>
            <w:id w:val="31915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7DA8040" w14:textId="77777777" w:rsidR="00C7367D" w:rsidRPr="00894418" w:rsidRDefault="00C7367D" w:rsidP="007B39CD">
                <w:pPr>
                  <w:pStyle w:val="ListParagraph"/>
                  <w:spacing w:line="276" w:lineRule="auto"/>
                  <w:ind w:left="0"/>
                  <w:jc w:val="center"/>
                  <w:rPr>
                    <w:rFonts w:ascii="Segoe UI" w:hAnsi="Segoe UI" w:cs="Segoe U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Segoe U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6476CFF8" w14:textId="77777777" w:rsidR="00C7367D" w:rsidRPr="005B382D" w:rsidRDefault="00C7367D" w:rsidP="00663F99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Maternal treatment completed</w:t>
            </w:r>
          </w:p>
        </w:tc>
        <w:sdt>
          <w:sdtPr>
            <w:rPr>
              <w:rFonts w:ascii="Segoe UI" w:hAnsi="Segoe UI" w:cs="Segoe UI"/>
              <w:sz w:val="32"/>
              <w:szCs w:val="32"/>
            </w:rPr>
            <w:id w:val="-855122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D154A31" w14:textId="77777777" w:rsidR="00C7367D" w:rsidRPr="00894418" w:rsidRDefault="00C7367D" w:rsidP="007B39CD">
                <w:pPr>
                  <w:pStyle w:val="ListParagraph"/>
                  <w:spacing w:line="276" w:lineRule="auto"/>
                  <w:ind w:left="0"/>
                  <w:jc w:val="center"/>
                  <w:rPr>
                    <w:rFonts w:ascii="Segoe UI" w:hAnsi="Segoe UI" w:cs="Segoe UI"/>
                    <w:sz w:val="32"/>
                    <w:szCs w:val="32"/>
                  </w:rPr>
                </w:pPr>
                <w:r w:rsidRPr="00894418">
                  <w:rPr>
                    <w:rFonts w:ascii="MS Gothic" w:eastAsia="MS Gothic" w:hAnsi="MS Gothic" w:cs="Segoe U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496" w:type="dxa"/>
          </w:tcPr>
          <w:p w14:paraId="74CBFF42" w14:textId="77777777" w:rsidR="00C7367D" w:rsidRPr="00C078F1" w:rsidRDefault="00C7367D" w:rsidP="00663F99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b/>
                <w:bCs/>
              </w:rPr>
            </w:pPr>
            <w:r w:rsidRPr="00C078F1">
              <w:rPr>
                <w:rFonts w:ascii="Segoe UI" w:hAnsi="Segoe UI" w:cs="Segoe UI"/>
                <w:b/>
                <w:bCs/>
              </w:rPr>
              <w:t>Maternal infection: partial or no treatment*</w:t>
            </w:r>
          </w:p>
        </w:tc>
      </w:tr>
      <w:tr w:rsidR="00C7367D" w:rsidRPr="005B382D" w14:paraId="0F2297DC" w14:textId="77777777" w:rsidTr="007B39CD">
        <w:sdt>
          <w:sdtPr>
            <w:rPr>
              <w:rFonts w:ascii="Segoe UI" w:hAnsi="Segoe UI" w:cs="Segoe UI"/>
              <w:sz w:val="32"/>
              <w:szCs w:val="32"/>
            </w:rPr>
            <w:id w:val="-1638483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651B8A87" w14:textId="77777777" w:rsidR="00C7367D" w:rsidRPr="00894418" w:rsidRDefault="00C7367D" w:rsidP="007B39CD">
                <w:pPr>
                  <w:pStyle w:val="ListParagraph"/>
                  <w:spacing w:line="276" w:lineRule="auto"/>
                  <w:ind w:left="0"/>
                  <w:jc w:val="center"/>
                  <w:rPr>
                    <w:rFonts w:ascii="Segoe UI" w:hAnsi="Segoe UI" w:cs="Segoe UI"/>
                    <w:sz w:val="32"/>
                    <w:szCs w:val="32"/>
                  </w:rPr>
                </w:pPr>
                <w:r w:rsidRPr="00894418">
                  <w:rPr>
                    <w:rFonts w:ascii="MS Gothic" w:eastAsia="MS Gothic" w:hAnsi="MS Gothic" w:cs="Segoe U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6C9E4664" w14:textId="77777777" w:rsidR="00C7367D" w:rsidRPr="005B382D" w:rsidRDefault="00C7367D" w:rsidP="00663F99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Treated with pencillin</w:t>
            </w:r>
          </w:p>
        </w:tc>
        <w:sdt>
          <w:sdtPr>
            <w:rPr>
              <w:rFonts w:ascii="Segoe UI" w:hAnsi="Segoe UI" w:cs="Segoe UI"/>
              <w:sz w:val="32"/>
              <w:szCs w:val="32"/>
            </w:rPr>
            <w:id w:val="-1077439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EFF5302" w14:textId="77777777" w:rsidR="00C7367D" w:rsidRPr="00894418" w:rsidRDefault="00C7367D" w:rsidP="007B39CD">
                <w:pPr>
                  <w:pStyle w:val="ListParagraph"/>
                  <w:spacing w:line="276" w:lineRule="auto"/>
                  <w:ind w:left="0"/>
                  <w:jc w:val="center"/>
                  <w:rPr>
                    <w:rFonts w:ascii="Segoe UI" w:hAnsi="Segoe UI" w:cs="Segoe UI"/>
                    <w:sz w:val="32"/>
                    <w:szCs w:val="32"/>
                  </w:rPr>
                </w:pPr>
                <w:r w:rsidRPr="00894418">
                  <w:rPr>
                    <w:rFonts w:ascii="MS Gothic" w:eastAsia="MS Gothic" w:hAnsi="MS Gothic" w:cs="Segoe U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496" w:type="dxa"/>
          </w:tcPr>
          <w:p w14:paraId="74201DC2" w14:textId="77777777" w:rsidR="00C7367D" w:rsidRPr="00C078F1" w:rsidRDefault="00C7367D" w:rsidP="00663F99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b/>
                <w:bCs/>
              </w:rPr>
            </w:pPr>
            <w:r w:rsidRPr="00C078F1">
              <w:rPr>
                <w:rFonts w:ascii="Segoe UI" w:hAnsi="Segoe UI" w:cs="Segoe UI"/>
                <w:b/>
                <w:bCs/>
              </w:rPr>
              <w:t>Treated with non-penicillin*</w:t>
            </w:r>
          </w:p>
        </w:tc>
      </w:tr>
      <w:tr w:rsidR="00C7367D" w:rsidRPr="005B382D" w14:paraId="5C9E88DC" w14:textId="77777777" w:rsidTr="007B39CD">
        <w:sdt>
          <w:sdtPr>
            <w:rPr>
              <w:rFonts w:ascii="Segoe UI" w:hAnsi="Segoe UI" w:cs="Segoe UI"/>
              <w:sz w:val="32"/>
              <w:szCs w:val="32"/>
            </w:rPr>
            <w:id w:val="1102223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3D289A7B" w14:textId="77777777" w:rsidR="00C7367D" w:rsidRPr="00894418" w:rsidRDefault="00C7367D" w:rsidP="007B39CD">
                <w:pPr>
                  <w:pStyle w:val="ListParagraph"/>
                  <w:spacing w:line="276" w:lineRule="auto"/>
                  <w:ind w:left="0"/>
                  <w:jc w:val="center"/>
                  <w:rPr>
                    <w:rFonts w:ascii="Segoe UI" w:hAnsi="Segoe UI" w:cs="Segoe UI"/>
                    <w:sz w:val="32"/>
                    <w:szCs w:val="32"/>
                  </w:rPr>
                </w:pPr>
                <w:r w:rsidRPr="00894418">
                  <w:rPr>
                    <w:rFonts w:ascii="MS Gothic" w:eastAsia="MS Gothic" w:hAnsi="MS Gothic" w:cs="Segoe U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59BB2611" w14:textId="77777777" w:rsidR="00C7367D" w:rsidRPr="005B382D" w:rsidRDefault="00C7367D" w:rsidP="00663F99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Treatment completed &gt;30 days pre-delivery</w:t>
            </w:r>
          </w:p>
        </w:tc>
        <w:sdt>
          <w:sdtPr>
            <w:rPr>
              <w:rFonts w:ascii="Segoe UI" w:hAnsi="Segoe UI" w:cs="Segoe UI"/>
              <w:sz w:val="32"/>
              <w:szCs w:val="32"/>
            </w:rPr>
            <w:id w:val="1040400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BB03BA7" w14:textId="77777777" w:rsidR="00C7367D" w:rsidRPr="00894418" w:rsidRDefault="00C7367D" w:rsidP="007B39CD">
                <w:pPr>
                  <w:pStyle w:val="ListParagraph"/>
                  <w:spacing w:line="276" w:lineRule="auto"/>
                  <w:ind w:left="0"/>
                  <w:jc w:val="center"/>
                  <w:rPr>
                    <w:rFonts w:ascii="Segoe UI" w:hAnsi="Segoe UI" w:cs="Segoe UI"/>
                    <w:sz w:val="32"/>
                    <w:szCs w:val="32"/>
                  </w:rPr>
                </w:pPr>
                <w:r w:rsidRPr="00894418">
                  <w:rPr>
                    <w:rFonts w:ascii="MS Gothic" w:eastAsia="MS Gothic" w:hAnsi="MS Gothic" w:cs="Segoe U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496" w:type="dxa"/>
          </w:tcPr>
          <w:p w14:paraId="32ED81EF" w14:textId="77777777" w:rsidR="00C7367D" w:rsidRPr="00C078F1" w:rsidRDefault="00C7367D" w:rsidP="00663F99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b/>
                <w:bCs/>
              </w:rPr>
            </w:pPr>
            <w:r w:rsidRPr="00C078F1">
              <w:rPr>
                <w:rFonts w:ascii="Segoe UI" w:hAnsi="Segoe UI" w:cs="Segoe UI"/>
                <w:b/>
                <w:bCs/>
              </w:rPr>
              <w:t>Treatment &lt;30 days before delivery*</w:t>
            </w:r>
          </w:p>
        </w:tc>
      </w:tr>
      <w:tr w:rsidR="00C7367D" w:rsidRPr="005B382D" w14:paraId="6DB093F7" w14:textId="77777777" w:rsidTr="007B39CD">
        <w:sdt>
          <w:sdtPr>
            <w:rPr>
              <w:rFonts w:ascii="Segoe UI" w:hAnsi="Segoe UI" w:cs="Segoe UI"/>
              <w:sz w:val="32"/>
              <w:szCs w:val="32"/>
            </w:rPr>
            <w:id w:val="-184442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48F5545C" w14:textId="77777777" w:rsidR="00C7367D" w:rsidRPr="00894418" w:rsidRDefault="00C7367D" w:rsidP="007B39CD">
                <w:pPr>
                  <w:pStyle w:val="ListParagraph"/>
                  <w:spacing w:line="276" w:lineRule="auto"/>
                  <w:ind w:left="0"/>
                  <w:jc w:val="center"/>
                  <w:rPr>
                    <w:rFonts w:ascii="Segoe UI" w:hAnsi="Segoe UI" w:cs="Segoe UI"/>
                    <w:sz w:val="32"/>
                    <w:szCs w:val="32"/>
                  </w:rPr>
                </w:pPr>
                <w:r w:rsidRPr="00894418">
                  <w:rPr>
                    <w:rFonts w:ascii="MS Gothic" w:eastAsia="MS Gothic" w:hAnsi="MS Gothic" w:cs="Segoe U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06B2319B" w14:textId="77777777" w:rsidR="00C7367D" w:rsidRPr="005B382D" w:rsidRDefault="00C7367D" w:rsidP="00663F99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4x drop in RPR achieved</w:t>
            </w:r>
          </w:p>
        </w:tc>
        <w:sdt>
          <w:sdtPr>
            <w:rPr>
              <w:rFonts w:ascii="Segoe UI" w:hAnsi="Segoe UI" w:cs="Segoe UI"/>
              <w:sz w:val="32"/>
              <w:szCs w:val="32"/>
            </w:rPr>
            <w:id w:val="-397208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D25B529" w14:textId="77777777" w:rsidR="00C7367D" w:rsidRPr="00894418" w:rsidRDefault="00C7367D" w:rsidP="007B39CD">
                <w:pPr>
                  <w:pStyle w:val="ListParagraph"/>
                  <w:spacing w:line="276" w:lineRule="auto"/>
                  <w:ind w:left="0"/>
                  <w:jc w:val="center"/>
                  <w:rPr>
                    <w:rFonts w:ascii="Segoe UI" w:hAnsi="Segoe UI" w:cs="Segoe UI"/>
                    <w:sz w:val="32"/>
                    <w:szCs w:val="32"/>
                  </w:rPr>
                </w:pPr>
                <w:r w:rsidRPr="00894418">
                  <w:rPr>
                    <w:rFonts w:ascii="MS Gothic" w:eastAsia="MS Gothic" w:hAnsi="MS Gothic" w:cs="Segoe U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496" w:type="dxa"/>
          </w:tcPr>
          <w:p w14:paraId="2AA3EC64" w14:textId="77777777" w:rsidR="00C7367D" w:rsidRPr="005B382D" w:rsidRDefault="00C7367D" w:rsidP="00663F99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4x drop in RPR not achieved</w:t>
            </w:r>
          </w:p>
        </w:tc>
      </w:tr>
      <w:tr w:rsidR="00C7367D" w:rsidRPr="005B382D" w14:paraId="2993C0FA" w14:textId="77777777" w:rsidTr="007B39CD">
        <w:sdt>
          <w:sdtPr>
            <w:rPr>
              <w:rFonts w:ascii="Segoe UI" w:hAnsi="Segoe UI" w:cs="Segoe UI"/>
              <w:sz w:val="32"/>
              <w:szCs w:val="32"/>
            </w:rPr>
            <w:id w:val="-928418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A294A31" w14:textId="77777777" w:rsidR="00C7367D" w:rsidRPr="00894418" w:rsidRDefault="00C7367D" w:rsidP="007B39CD">
                <w:pPr>
                  <w:pStyle w:val="ListParagraph"/>
                  <w:spacing w:line="276" w:lineRule="auto"/>
                  <w:ind w:left="0"/>
                  <w:jc w:val="center"/>
                  <w:rPr>
                    <w:rFonts w:ascii="Segoe UI" w:hAnsi="Segoe UI" w:cs="Segoe UI"/>
                    <w:sz w:val="32"/>
                    <w:szCs w:val="32"/>
                  </w:rPr>
                </w:pPr>
                <w:r w:rsidRPr="00894418">
                  <w:rPr>
                    <w:rFonts w:ascii="MS Gothic" w:eastAsia="MS Gothic" w:hAnsi="MS Gothic" w:cs="Segoe U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0D0FFD2A" w14:textId="77777777" w:rsidR="00C7367D" w:rsidRPr="005B382D" w:rsidRDefault="00C7367D" w:rsidP="00663F99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Final RPR titre </w:t>
            </w:r>
            <w:r w:rsidRPr="00FC58BC">
              <w:rPr>
                <w:rFonts w:ascii="Segoe UI" w:eastAsia="MS Gothic" w:hAnsi="Segoe UI" w:cs="Segoe UI"/>
                <w:color w:val="000000"/>
              </w:rPr>
              <w:t>≤</w:t>
            </w:r>
            <w:r w:rsidRPr="00FC58BC">
              <w:rPr>
                <w:rFonts w:ascii="Segoe UI" w:eastAsia="Calibri" w:hAnsi="Segoe UI" w:cs="Segoe UI"/>
              </w:rPr>
              <w:t>1:4 (VDRL 1:2)</w:t>
            </w:r>
          </w:p>
        </w:tc>
        <w:sdt>
          <w:sdtPr>
            <w:rPr>
              <w:rFonts w:ascii="Segoe UI" w:hAnsi="Segoe UI" w:cs="Segoe UI"/>
              <w:sz w:val="32"/>
              <w:szCs w:val="32"/>
            </w:rPr>
            <w:id w:val="-1114515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96FF30C" w14:textId="77777777" w:rsidR="00C7367D" w:rsidRPr="00894418" w:rsidRDefault="00C7367D" w:rsidP="007B39CD">
                <w:pPr>
                  <w:pStyle w:val="ListParagraph"/>
                  <w:spacing w:line="276" w:lineRule="auto"/>
                  <w:ind w:left="0"/>
                  <w:jc w:val="center"/>
                  <w:rPr>
                    <w:rFonts w:ascii="Segoe UI" w:hAnsi="Segoe UI" w:cs="Segoe U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Segoe U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496" w:type="dxa"/>
          </w:tcPr>
          <w:p w14:paraId="16CBF571" w14:textId="77777777" w:rsidR="00C7367D" w:rsidRPr="005B382D" w:rsidRDefault="00C7367D" w:rsidP="00663F99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Final RPR titre &gt;1 in 4 (VDRL &gt;1 in 2)</w:t>
            </w:r>
          </w:p>
        </w:tc>
      </w:tr>
      <w:tr w:rsidR="00C7367D" w:rsidRPr="005B382D" w14:paraId="01F2C0EF" w14:textId="77777777" w:rsidTr="007B39CD">
        <w:tc>
          <w:tcPr>
            <w:tcW w:w="4531" w:type="dxa"/>
            <w:gridSpan w:val="2"/>
          </w:tcPr>
          <w:p w14:paraId="245EF0E4" w14:textId="77777777" w:rsidR="00C7367D" w:rsidRPr="005B382D" w:rsidRDefault="00C7367D" w:rsidP="00663F99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</w:rPr>
            </w:pPr>
          </w:p>
        </w:tc>
        <w:sdt>
          <w:sdtPr>
            <w:rPr>
              <w:rFonts w:ascii="Segoe UI" w:hAnsi="Segoe UI" w:cs="Segoe UI"/>
              <w:sz w:val="32"/>
              <w:szCs w:val="32"/>
            </w:rPr>
            <w:id w:val="742758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94C2BE6" w14:textId="77777777" w:rsidR="00C7367D" w:rsidRPr="00894418" w:rsidRDefault="00C7367D" w:rsidP="007B39CD">
                <w:pPr>
                  <w:pStyle w:val="ListParagraph"/>
                  <w:spacing w:line="276" w:lineRule="auto"/>
                  <w:ind w:left="0"/>
                  <w:jc w:val="center"/>
                  <w:rPr>
                    <w:rFonts w:ascii="Segoe UI" w:hAnsi="Segoe UI" w:cs="Segoe UI"/>
                    <w:sz w:val="32"/>
                    <w:szCs w:val="32"/>
                  </w:rPr>
                </w:pPr>
                <w:r w:rsidRPr="00894418">
                  <w:rPr>
                    <w:rFonts w:ascii="MS Gothic" w:eastAsia="MS Gothic" w:hAnsi="MS Gothic" w:cs="Segoe U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496" w:type="dxa"/>
          </w:tcPr>
          <w:p w14:paraId="2A3D04ED" w14:textId="77777777" w:rsidR="00C7367D" w:rsidRPr="005B382D" w:rsidRDefault="00C7367D" w:rsidP="00663F99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Abnormal fetal ultrasound findings</w:t>
            </w:r>
          </w:p>
        </w:tc>
      </w:tr>
      <w:tr w:rsidR="004E284E" w:rsidRPr="005B382D" w14:paraId="0EB683B3" w14:textId="77777777" w:rsidTr="007B39CD">
        <w:tc>
          <w:tcPr>
            <w:tcW w:w="9736" w:type="dxa"/>
            <w:gridSpan w:val="4"/>
          </w:tcPr>
          <w:p w14:paraId="2195E673" w14:textId="4D6EEF57" w:rsidR="004E284E" w:rsidRPr="00780B88" w:rsidRDefault="00780B88" w:rsidP="00663F99">
            <w:pPr>
              <w:jc w:val="center"/>
              <w:rPr>
                <w:rFonts w:ascii="Segoe UI" w:eastAsia="Calibri" w:hAnsi="Segoe UI" w:cs="Segoe UI"/>
                <w:sz w:val="18"/>
                <w:szCs w:val="18"/>
              </w:rPr>
            </w:pPr>
            <w:r w:rsidRPr="00107FBD">
              <w:rPr>
                <w:rFonts w:ascii="Segoe UI" w:eastAsia="Calibri" w:hAnsi="Segoe UI" w:cs="Segoe UI"/>
                <w:b/>
                <w:bCs/>
                <w:sz w:val="18"/>
                <w:szCs w:val="18"/>
              </w:rPr>
              <w:t>*</w:t>
            </w:r>
            <w:r w:rsidRPr="00FC58BC">
              <w:rPr>
                <w:rFonts w:ascii="Segoe UI" w:eastAsia="Calibri" w:hAnsi="Segoe UI" w:cs="Segoe UI"/>
                <w:sz w:val="18"/>
                <w:szCs w:val="18"/>
              </w:rPr>
              <w:t>The presence of any of the ‘bold asterisk’ factors above means inadequate maternal treatment &amp; requires neonatal treatment at birth. Also, congenital syphilis can still occur despite the absence of the three ‘bold’ factors.</w:t>
            </w:r>
          </w:p>
        </w:tc>
      </w:tr>
    </w:tbl>
    <w:p w14:paraId="75ABD5BB" w14:textId="5C336B68" w:rsidR="00C7367D" w:rsidRPr="00C7367D" w:rsidRDefault="00C7367D" w:rsidP="00C7367D"/>
    <w:p w14:paraId="3BAC5404" w14:textId="2530B9EA" w:rsidR="00663F99" w:rsidRDefault="00663F99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3"/>
        <w:gridCol w:w="1077"/>
        <w:gridCol w:w="1488"/>
        <w:gridCol w:w="1211"/>
        <w:gridCol w:w="2386"/>
        <w:gridCol w:w="2521"/>
      </w:tblGrid>
      <w:tr w:rsidR="0044162D" w:rsidRPr="000D4612" w14:paraId="2BA4394D" w14:textId="77777777" w:rsidTr="00663F99">
        <w:tc>
          <w:tcPr>
            <w:tcW w:w="10206" w:type="dxa"/>
            <w:gridSpan w:val="6"/>
            <w:shd w:val="clear" w:color="auto" w:fill="FFFFFF" w:themeFill="background1"/>
          </w:tcPr>
          <w:p w14:paraId="1C8168F5" w14:textId="2825EABA" w:rsidR="0044162D" w:rsidRPr="00DA4942" w:rsidRDefault="00DA4942" w:rsidP="00DA4942">
            <w:pPr>
              <w:pStyle w:val="Heading4"/>
              <w:outlineLvl w:val="3"/>
              <w:rPr>
                <w:rFonts w:ascii="Segoe UI" w:eastAsia="Times New Roman" w:hAnsi="Segoe UI" w:cs="Segoe UI"/>
                <w:b/>
                <w:bCs/>
                <w:i w:val="0"/>
                <w:iCs w:val="0"/>
                <w:color w:val="0070C0"/>
                <w:sz w:val="28"/>
                <w:szCs w:val="28"/>
                <w:lang w:val="en-US"/>
              </w:rPr>
            </w:pPr>
            <w:r w:rsidRPr="00DA4942">
              <w:rPr>
                <w:rFonts w:ascii="Segoe UI" w:eastAsia="Times New Roman" w:hAnsi="Segoe UI" w:cs="Segoe UI"/>
                <w:b/>
                <w:bCs/>
                <w:i w:val="0"/>
                <w:iCs w:val="0"/>
                <w:color w:val="0070C0"/>
                <w:sz w:val="28"/>
                <w:szCs w:val="28"/>
                <w:lang w:val="en-US"/>
              </w:rPr>
              <w:lastRenderedPageBreak/>
              <w:t xml:space="preserve">Maternal Syphilis Care </w:t>
            </w:r>
          </w:p>
        </w:tc>
      </w:tr>
      <w:tr w:rsidR="0044162D" w:rsidRPr="000D4612" w14:paraId="18486513" w14:textId="77777777" w:rsidTr="00663F99">
        <w:tc>
          <w:tcPr>
            <w:tcW w:w="10206" w:type="dxa"/>
            <w:gridSpan w:val="6"/>
            <w:shd w:val="clear" w:color="auto" w:fill="FFFFFF" w:themeFill="background1"/>
          </w:tcPr>
          <w:p w14:paraId="5E810FCF" w14:textId="2BB87447" w:rsidR="0044162D" w:rsidRPr="00263C80" w:rsidRDefault="00263C80" w:rsidP="00263C80">
            <w:pPr>
              <w:spacing w:before="60" w:after="60"/>
              <w:rPr>
                <w:rFonts w:ascii="Segoe UI" w:eastAsia="Calibri" w:hAnsi="Segoe UI" w:cs="Segoe UI"/>
                <w:sz w:val="18"/>
                <w:szCs w:val="18"/>
              </w:rPr>
            </w:pPr>
            <w:r w:rsidRPr="00FC58BC">
              <w:rPr>
                <w:rFonts w:ascii="Segoe UI" w:eastAsia="Calibri" w:hAnsi="Segoe UI" w:cs="Segoe UI"/>
                <w:sz w:val="18"/>
                <w:szCs w:val="18"/>
              </w:rPr>
              <w:t>[Include stage, treatment &amp; treatment dates, most recent RPR, whether coded or under &amp; any concerns e.g. re-infection risk from partner, treatment late in pregnancy, etc]</w:t>
            </w:r>
          </w:p>
        </w:tc>
      </w:tr>
      <w:tr w:rsidR="00F776B8" w:rsidRPr="000D4612" w14:paraId="4DDD9806" w14:textId="77777777" w:rsidTr="00663F99">
        <w:tc>
          <w:tcPr>
            <w:tcW w:w="10206" w:type="dxa"/>
            <w:gridSpan w:val="6"/>
            <w:shd w:val="clear" w:color="auto" w:fill="D9D9D9" w:themeFill="background1" w:themeFillShade="D9"/>
          </w:tcPr>
          <w:p w14:paraId="688B94F0" w14:textId="77777777" w:rsidR="00F776B8" w:rsidRPr="000D4612" w:rsidRDefault="00F776B8" w:rsidP="005E78D9">
            <w:pPr>
              <w:spacing w:line="252" w:lineRule="auto"/>
              <w:jc w:val="both"/>
              <w:rPr>
                <w:rFonts w:ascii="Segoe UI" w:eastAsia="Times New Roman" w:hAnsi="Segoe UI" w:cs="Segoe UI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bCs/>
                <w:lang w:val="en-US"/>
              </w:rPr>
              <w:t>STAGE</w:t>
            </w:r>
          </w:p>
        </w:tc>
      </w:tr>
      <w:tr w:rsidR="00F776B8" w:rsidRPr="000D4612" w14:paraId="7B0D94E7" w14:textId="77777777" w:rsidTr="00663F99">
        <w:tc>
          <w:tcPr>
            <w:tcW w:w="1110" w:type="dxa"/>
          </w:tcPr>
          <w:p w14:paraId="491DFA0B" w14:textId="77777777" w:rsidR="00F776B8" w:rsidRPr="000D4612" w:rsidRDefault="00F776B8" w:rsidP="005E78D9">
            <w:pPr>
              <w:spacing w:line="252" w:lineRule="auto"/>
              <w:jc w:val="both"/>
              <w:rPr>
                <w:rFonts w:ascii="Segoe UI" w:eastAsia="Times New Roman" w:hAnsi="Segoe UI" w:cs="Segoe UI"/>
                <w:b/>
                <w:bCs/>
                <w:lang w:val="en-US"/>
              </w:rPr>
            </w:pPr>
            <w:r w:rsidRPr="000D4612">
              <w:rPr>
                <w:rFonts w:ascii="Segoe UI" w:eastAsia="Times New Roman" w:hAnsi="Segoe UI" w:cs="Segoe UI"/>
                <w:b/>
                <w:bCs/>
                <w:lang w:val="en-US"/>
              </w:rPr>
              <w:t>Date</w:t>
            </w:r>
          </w:p>
        </w:tc>
        <w:tc>
          <w:tcPr>
            <w:tcW w:w="1148" w:type="dxa"/>
          </w:tcPr>
          <w:p w14:paraId="1E0E4600" w14:textId="77777777" w:rsidR="00F776B8" w:rsidRPr="000D4612" w:rsidRDefault="00F776B8" w:rsidP="005E78D9">
            <w:pPr>
              <w:spacing w:line="252" w:lineRule="auto"/>
              <w:jc w:val="both"/>
              <w:rPr>
                <w:rFonts w:ascii="Segoe UI" w:eastAsia="Times New Roman" w:hAnsi="Segoe UI" w:cs="Segoe UI"/>
                <w:b/>
                <w:bCs/>
                <w:lang w:val="en-US"/>
              </w:rPr>
            </w:pPr>
            <w:r w:rsidRPr="000D4612">
              <w:rPr>
                <w:rFonts w:ascii="Segoe UI" w:eastAsia="Times New Roman" w:hAnsi="Segoe UI" w:cs="Segoe UI"/>
                <w:b/>
                <w:bCs/>
                <w:lang w:val="en-US"/>
              </w:rPr>
              <w:t>RPR</w:t>
            </w:r>
          </w:p>
        </w:tc>
        <w:tc>
          <w:tcPr>
            <w:tcW w:w="1520" w:type="dxa"/>
          </w:tcPr>
          <w:p w14:paraId="24A024D9" w14:textId="77777777" w:rsidR="00F776B8" w:rsidRPr="000D4612" w:rsidRDefault="00F776B8" w:rsidP="005E78D9">
            <w:pPr>
              <w:spacing w:line="252" w:lineRule="auto"/>
              <w:jc w:val="both"/>
              <w:rPr>
                <w:rFonts w:ascii="Segoe UI" w:eastAsia="Times New Roman" w:hAnsi="Segoe UI" w:cs="Segoe UI"/>
                <w:b/>
                <w:bCs/>
                <w:lang w:val="en-US"/>
              </w:rPr>
            </w:pPr>
            <w:r w:rsidRPr="000D4612">
              <w:rPr>
                <w:rFonts w:ascii="Segoe UI" w:eastAsia="Times New Roman" w:hAnsi="Segoe UI" w:cs="Segoe UI"/>
                <w:b/>
                <w:bCs/>
                <w:lang w:val="en-US"/>
              </w:rPr>
              <w:t>Treatment given</w:t>
            </w:r>
          </w:p>
        </w:tc>
        <w:tc>
          <w:tcPr>
            <w:tcW w:w="1268" w:type="dxa"/>
          </w:tcPr>
          <w:p w14:paraId="2EB2712D" w14:textId="77777777" w:rsidR="00F776B8" w:rsidRPr="000D4612" w:rsidRDefault="00F776B8" w:rsidP="007B39CD">
            <w:pPr>
              <w:spacing w:line="252" w:lineRule="auto"/>
              <w:rPr>
                <w:rFonts w:ascii="Segoe UI" w:eastAsia="Times New Roman" w:hAnsi="Segoe UI" w:cs="Segoe UI"/>
                <w:b/>
                <w:bCs/>
                <w:lang w:val="en-US"/>
              </w:rPr>
            </w:pPr>
            <w:r w:rsidRPr="000D4612">
              <w:rPr>
                <w:rFonts w:ascii="Segoe UI" w:eastAsia="Times New Roman" w:hAnsi="Segoe UI" w:cs="Segoe UI"/>
                <w:b/>
                <w:bCs/>
                <w:lang w:val="en-US"/>
              </w:rPr>
              <w:t>Batch No. &amp; expiry</w:t>
            </w:r>
          </w:p>
        </w:tc>
        <w:tc>
          <w:tcPr>
            <w:tcW w:w="2609" w:type="dxa"/>
          </w:tcPr>
          <w:p w14:paraId="0EAC84BF" w14:textId="77777777" w:rsidR="00F776B8" w:rsidRPr="000D4612" w:rsidRDefault="00F776B8" w:rsidP="005E78D9">
            <w:pPr>
              <w:spacing w:line="252" w:lineRule="auto"/>
              <w:jc w:val="both"/>
              <w:rPr>
                <w:rFonts w:ascii="Segoe UI" w:eastAsia="Times New Roman" w:hAnsi="Segoe UI" w:cs="Segoe UI"/>
                <w:b/>
                <w:bCs/>
                <w:lang w:val="en-US"/>
              </w:rPr>
            </w:pPr>
            <w:r w:rsidRPr="000D4612">
              <w:rPr>
                <w:rFonts w:ascii="Segoe UI" w:eastAsia="Times New Roman" w:hAnsi="Segoe UI" w:cs="Segoe UI"/>
                <w:b/>
                <w:bCs/>
                <w:lang w:val="en-US"/>
              </w:rPr>
              <w:t>Contact tracing</w:t>
            </w:r>
          </w:p>
        </w:tc>
        <w:tc>
          <w:tcPr>
            <w:tcW w:w="2551" w:type="dxa"/>
          </w:tcPr>
          <w:p w14:paraId="0B6D4C1C" w14:textId="77777777" w:rsidR="00F776B8" w:rsidRPr="000D4612" w:rsidRDefault="00F776B8" w:rsidP="005E78D9">
            <w:pPr>
              <w:spacing w:line="252" w:lineRule="auto"/>
              <w:jc w:val="both"/>
              <w:rPr>
                <w:rFonts w:ascii="Segoe UI" w:eastAsia="Times New Roman" w:hAnsi="Segoe UI" w:cs="Segoe UI"/>
                <w:b/>
                <w:bCs/>
                <w:lang w:val="en-US"/>
              </w:rPr>
            </w:pPr>
            <w:r w:rsidRPr="000D4612">
              <w:rPr>
                <w:rFonts w:ascii="Segoe UI" w:eastAsia="Times New Roman" w:hAnsi="Segoe UI" w:cs="Segoe UI"/>
                <w:b/>
                <w:bCs/>
                <w:lang w:val="en-US"/>
              </w:rPr>
              <w:t>Comments/concerns</w:t>
            </w:r>
          </w:p>
        </w:tc>
      </w:tr>
      <w:tr w:rsidR="00F776B8" w:rsidRPr="000D4612" w14:paraId="2930E62B" w14:textId="77777777" w:rsidTr="00663F99">
        <w:tc>
          <w:tcPr>
            <w:tcW w:w="1110" w:type="dxa"/>
          </w:tcPr>
          <w:p w14:paraId="53164DBD" w14:textId="77777777" w:rsidR="00F776B8" w:rsidRPr="000D4612" w:rsidRDefault="00F776B8" w:rsidP="005E78D9">
            <w:pPr>
              <w:spacing w:line="252" w:lineRule="auto"/>
              <w:jc w:val="both"/>
              <w:rPr>
                <w:rFonts w:ascii="Segoe UI" w:eastAsia="Times New Roman" w:hAnsi="Segoe UI" w:cs="Segoe UI"/>
                <w:lang w:val="en-US"/>
              </w:rPr>
            </w:pPr>
          </w:p>
        </w:tc>
        <w:tc>
          <w:tcPr>
            <w:tcW w:w="1148" w:type="dxa"/>
          </w:tcPr>
          <w:p w14:paraId="19B13430" w14:textId="77777777" w:rsidR="00F776B8" w:rsidRPr="000D4612" w:rsidRDefault="00F776B8" w:rsidP="005E78D9">
            <w:pPr>
              <w:spacing w:line="252" w:lineRule="auto"/>
              <w:jc w:val="both"/>
              <w:rPr>
                <w:rFonts w:ascii="Segoe UI" w:eastAsia="Times New Roman" w:hAnsi="Segoe UI" w:cs="Segoe UI"/>
                <w:lang w:val="en-US"/>
              </w:rPr>
            </w:pPr>
          </w:p>
        </w:tc>
        <w:tc>
          <w:tcPr>
            <w:tcW w:w="1520" w:type="dxa"/>
          </w:tcPr>
          <w:p w14:paraId="3E2BD7D3" w14:textId="77777777" w:rsidR="00F776B8" w:rsidRPr="000D4612" w:rsidRDefault="00F776B8" w:rsidP="005E78D9">
            <w:pPr>
              <w:spacing w:line="252" w:lineRule="auto"/>
              <w:jc w:val="both"/>
              <w:rPr>
                <w:rFonts w:ascii="Segoe UI" w:eastAsia="Times New Roman" w:hAnsi="Segoe UI" w:cs="Segoe UI"/>
                <w:lang w:val="en-US"/>
              </w:rPr>
            </w:pPr>
          </w:p>
        </w:tc>
        <w:tc>
          <w:tcPr>
            <w:tcW w:w="1268" w:type="dxa"/>
          </w:tcPr>
          <w:p w14:paraId="330390F2" w14:textId="77777777" w:rsidR="00F776B8" w:rsidRPr="000D4612" w:rsidRDefault="00F776B8" w:rsidP="005E78D9">
            <w:pPr>
              <w:spacing w:line="252" w:lineRule="auto"/>
              <w:jc w:val="both"/>
              <w:rPr>
                <w:rFonts w:ascii="Segoe UI" w:eastAsia="Times New Roman" w:hAnsi="Segoe UI" w:cs="Segoe UI"/>
                <w:lang w:val="en-US"/>
              </w:rPr>
            </w:pPr>
          </w:p>
        </w:tc>
        <w:tc>
          <w:tcPr>
            <w:tcW w:w="2609" w:type="dxa"/>
          </w:tcPr>
          <w:p w14:paraId="2ADC5ED8" w14:textId="77777777" w:rsidR="00F776B8" w:rsidRPr="000D4612" w:rsidRDefault="00F776B8" w:rsidP="005E78D9">
            <w:pPr>
              <w:spacing w:line="252" w:lineRule="auto"/>
              <w:jc w:val="both"/>
              <w:rPr>
                <w:rFonts w:ascii="Segoe UI" w:eastAsia="Times New Roman" w:hAnsi="Segoe UI" w:cs="Segoe UI"/>
                <w:lang w:val="en-US"/>
              </w:rPr>
            </w:pPr>
          </w:p>
        </w:tc>
        <w:tc>
          <w:tcPr>
            <w:tcW w:w="2551" w:type="dxa"/>
          </w:tcPr>
          <w:p w14:paraId="632F5085" w14:textId="77777777" w:rsidR="00F776B8" w:rsidRPr="000D4612" w:rsidRDefault="00F776B8" w:rsidP="005E78D9">
            <w:pPr>
              <w:spacing w:line="252" w:lineRule="auto"/>
              <w:jc w:val="both"/>
              <w:rPr>
                <w:rFonts w:ascii="Segoe UI" w:eastAsia="Times New Roman" w:hAnsi="Segoe UI" w:cs="Segoe UI"/>
                <w:lang w:val="en-US"/>
              </w:rPr>
            </w:pPr>
          </w:p>
        </w:tc>
      </w:tr>
      <w:tr w:rsidR="00F776B8" w:rsidRPr="000D4612" w14:paraId="1E19914F" w14:textId="77777777" w:rsidTr="00663F99">
        <w:tc>
          <w:tcPr>
            <w:tcW w:w="1110" w:type="dxa"/>
          </w:tcPr>
          <w:p w14:paraId="53FAD005" w14:textId="77777777" w:rsidR="00F776B8" w:rsidRPr="000D4612" w:rsidRDefault="00F776B8" w:rsidP="005E78D9">
            <w:pPr>
              <w:spacing w:line="252" w:lineRule="auto"/>
              <w:jc w:val="both"/>
              <w:rPr>
                <w:rFonts w:ascii="Segoe UI" w:eastAsia="Times New Roman" w:hAnsi="Segoe UI" w:cs="Segoe UI"/>
                <w:lang w:val="en-US"/>
              </w:rPr>
            </w:pPr>
          </w:p>
        </w:tc>
        <w:tc>
          <w:tcPr>
            <w:tcW w:w="1148" w:type="dxa"/>
          </w:tcPr>
          <w:p w14:paraId="580B25D5" w14:textId="77777777" w:rsidR="00F776B8" w:rsidRPr="000D4612" w:rsidRDefault="00F776B8" w:rsidP="005E78D9">
            <w:pPr>
              <w:spacing w:line="252" w:lineRule="auto"/>
              <w:jc w:val="both"/>
              <w:rPr>
                <w:rFonts w:ascii="Segoe UI" w:eastAsia="Times New Roman" w:hAnsi="Segoe UI" w:cs="Segoe UI"/>
                <w:lang w:val="en-US"/>
              </w:rPr>
            </w:pPr>
          </w:p>
        </w:tc>
        <w:tc>
          <w:tcPr>
            <w:tcW w:w="1520" w:type="dxa"/>
          </w:tcPr>
          <w:p w14:paraId="3EB74A4D" w14:textId="77777777" w:rsidR="00F776B8" w:rsidRPr="000D4612" w:rsidRDefault="00F776B8" w:rsidP="005E78D9">
            <w:pPr>
              <w:spacing w:line="252" w:lineRule="auto"/>
              <w:jc w:val="both"/>
              <w:rPr>
                <w:rFonts w:ascii="Segoe UI" w:eastAsia="Times New Roman" w:hAnsi="Segoe UI" w:cs="Segoe UI"/>
                <w:lang w:val="en-US"/>
              </w:rPr>
            </w:pPr>
          </w:p>
        </w:tc>
        <w:tc>
          <w:tcPr>
            <w:tcW w:w="1268" w:type="dxa"/>
          </w:tcPr>
          <w:p w14:paraId="18AA315C" w14:textId="77777777" w:rsidR="00F776B8" w:rsidRPr="000D4612" w:rsidRDefault="00F776B8" w:rsidP="005E78D9">
            <w:pPr>
              <w:spacing w:line="252" w:lineRule="auto"/>
              <w:jc w:val="both"/>
              <w:rPr>
                <w:rFonts w:ascii="Segoe UI" w:eastAsia="Times New Roman" w:hAnsi="Segoe UI" w:cs="Segoe UI"/>
                <w:lang w:val="en-US"/>
              </w:rPr>
            </w:pPr>
          </w:p>
        </w:tc>
        <w:tc>
          <w:tcPr>
            <w:tcW w:w="2609" w:type="dxa"/>
          </w:tcPr>
          <w:p w14:paraId="5434518A" w14:textId="77777777" w:rsidR="00F776B8" w:rsidRPr="000D4612" w:rsidRDefault="00F776B8" w:rsidP="005E78D9">
            <w:pPr>
              <w:spacing w:line="252" w:lineRule="auto"/>
              <w:jc w:val="both"/>
              <w:rPr>
                <w:rFonts w:ascii="Segoe UI" w:eastAsia="Times New Roman" w:hAnsi="Segoe UI" w:cs="Segoe UI"/>
                <w:lang w:val="en-US"/>
              </w:rPr>
            </w:pPr>
          </w:p>
        </w:tc>
        <w:tc>
          <w:tcPr>
            <w:tcW w:w="2551" w:type="dxa"/>
          </w:tcPr>
          <w:p w14:paraId="76290108" w14:textId="77777777" w:rsidR="00F776B8" w:rsidRPr="000D4612" w:rsidRDefault="00F776B8" w:rsidP="005E78D9">
            <w:pPr>
              <w:spacing w:line="252" w:lineRule="auto"/>
              <w:jc w:val="both"/>
              <w:rPr>
                <w:rFonts w:ascii="Segoe UI" w:eastAsia="Times New Roman" w:hAnsi="Segoe UI" w:cs="Segoe UI"/>
                <w:lang w:val="en-US"/>
              </w:rPr>
            </w:pPr>
          </w:p>
        </w:tc>
      </w:tr>
      <w:tr w:rsidR="00F776B8" w:rsidRPr="000D4612" w14:paraId="6B9132A0" w14:textId="77777777" w:rsidTr="00663F99">
        <w:tc>
          <w:tcPr>
            <w:tcW w:w="1110" w:type="dxa"/>
          </w:tcPr>
          <w:p w14:paraId="55E851D9" w14:textId="77777777" w:rsidR="00F776B8" w:rsidRPr="000D4612" w:rsidRDefault="00F776B8" w:rsidP="005E78D9">
            <w:pPr>
              <w:spacing w:line="252" w:lineRule="auto"/>
              <w:jc w:val="both"/>
              <w:rPr>
                <w:rFonts w:ascii="Segoe UI" w:eastAsia="Times New Roman" w:hAnsi="Segoe UI" w:cs="Segoe UI"/>
                <w:lang w:val="en-US"/>
              </w:rPr>
            </w:pPr>
          </w:p>
        </w:tc>
        <w:tc>
          <w:tcPr>
            <w:tcW w:w="1148" w:type="dxa"/>
          </w:tcPr>
          <w:p w14:paraId="4C98DCFB" w14:textId="77777777" w:rsidR="00F776B8" w:rsidRPr="000D4612" w:rsidRDefault="00F776B8" w:rsidP="005E78D9">
            <w:pPr>
              <w:spacing w:line="252" w:lineRule="auto"/>
              <w:jc w:val="both"/>
              <w:rPr>
                <w:rFonts w:ascii="Segoe UI" w:eastAsia="Times New Roman" w:hAnsi="Segoe UI" w:cs="Segoe UI"/>
                <w:lang w:val="en-US"/>
              </w:rPr>
            </w:pPr>
          </w:p>
        </w:tc>
        <w:tc>
          <w:tcPr>
            <w:tcW w:w="1520" w:type="dxa"/>
          </w:tcPr>
          <w:p w14:paraId="1F625949" w14:textId="77777777" w:rsidR="00F776B8" w:rsidRPr="000D4612" w:rsidRDefault="00F776B8" w:rsidP="005E78D9">
            <w:pPr>
              <w:spacing w:line="252" w:lineRule="auto"/>
              <w:jc w:val="both"/>
              <w:rPr>
                <w:rFonts w:ascii="Segoe UI" w:eastAsia="Times New Roman" w:hAnsi="Segoe UI" w:cs="Segoe UI"/>
                <w:lang w:val="en-US"/>
              </w:rPr>
            </w:pPr>
          </w:p>
        </w:tc>
        <w:tc>
          <w:tcPr>
            <w:tcW w:w="1268" w:type="dxa"/>
          </w:tcPr>
          <w:p w14:paraId="1B07FFAB" w14:textId="77777777" w:rsidR="00F776B8" w:rsidRPr="000D4612" w:rsidRDefault="00F776B8" w:rsidP="005E78D9">
            <w:pPr>
              <w:spacing w:line="252" w:lineRule="auto"/>
              <w:jc w:val="both"/>
              <w:rPr>
                <w:rFonts w:ascii="Segoe UI" w:eastAsia="Times New Roman" w:hAnsi="Segoe UI" w:cs="Segoe UI"/>
                <w:lang w:val="en-US"/>
              </w:rPr>
            </w:pPr>
          </w:p>
        </w:tc>
        <w:tc>
          <w:tcPr>
            <w:tcW w:w="2609" w:type="dxa"/>
          </w:tcPr>
          <w:p w14:paraId="1CE7F4CD" w14:textId="77777777" w:rsidR="00F776B8" w:rsidRPr="000D4612" w:rsidRDefault="00F776B8" w:rsidP="005E78D9">
            <w:pPr>
              <w:spacing w:line="252" w:lineRule="auto"/>
              <w:jc w:val="both"/>
              <w:rPr>
                <w:rFonts w:ascii="Segoe UI" w:eastAsia="Times New Roman" w:hAnsi="Segoe UI" w:cs="Segoe UI"/>
                <w:lang w:val="en-US"/>
              </w:rPr>
            </w:pPr>
          </w:p>
        </w:tc>
        <w:tc>
          <w:tcPr>
            <w:tcW w:w="2551" w:type="dxa"/>
          </w:tcPr>
          <w:p w14:paraId="09A7205D" w14:textId="77777777" w:rsidR="00F776B8" w:rsidRPr="000D4612" w:rsidRDefault="00F776B8" w:rsidP="005E78D9">
            <w:pPr>
              <w:spacing w:line="252" w:lineRule="auto"/>
              <w:jc w:val="both"/>
              <w:rPr>
                <w:rFonts w:ascii="Segoe UI" w:eastAsia="Times New Roman" w:hAnsi="Segoe UI" w:cs="Segoe UI"/>
                <w:lang w:val="en-US"/>
              </w:rPr>
            </w:pPr>
          </w:p>
        </w:tc>
      </w:tr>
      <w:tr w:rsidR="00F776B8" w:rsidRPr="000D4612" w14:paraId="458469F9" w14:textId="77777777" w:rsidTr="00663F99">
        <w:tc>
          <w:tcPr>
            <w:tcW w:w="1110" w:type="dxa"/>
          </w:tcPr>
          <w:p w14:paraId="3C500FB9" w14:textId="77777777" w:rsidR="00F776B8" w:rsidRPr="000D4612" w:rsidRDefault="00F776B8" w:rsidP="005E78D9">
            <w:pPr>
              <w:spacing w:line="252" w:lineRule="auto"/>
              <w:jc w:val="both"/>
              <w:rPr>
                <w:rFonts w:ascii="Segoe UI" w:eastAsia="Times New Roman" w:hAnsi="Segoe UI" w:cs="Segoe UI"/>
                <w:lang w:val="en-US"/>
              </w:rPr>
            </w:pPr>
          </w:p>
        </w:tc>
        <w:tc>
          <w:tcPr>
            <w:tcW w:w="1148" w:type="dxa"/>
          </w:tcPr>
          <w:p w14:paraId="6677FFC0" w14:textId="77777777" w:rsidR="00F776B8" w:rsidRPr="000D4612" w:rsidRDefault="00F776B8" w:rsidP="005E78D9">
            <w:pPr>
              <w:spacing w:line="252" w:lineRule="auto"/>
              <w:jc w:val="both"/>
              <w:rPr>
                <w:rFonts w:ascii="Segoe UI" w:eastAsia="Times New Roman" w:hAnsi="Segoe UI" w:cs="Segoe UI"/>
                <w:lang w:val="en-US"/>
              </w:rPr>
            </w:pPr>
          </w:p>
        </w:tc>
        <w:tc>
          <w:tcPr>
            <w:tcW w:w="1520" w:type="dxa"/>
          </w:tcPr>
          <w:p w14:paraId="249B56E6" w14:textId="77777777" w:rsidR="00F776B8" w:rsidRPr="000D4612" w:rsidRDefault="00F776B8" w:rsidP="005E78D9">
            <w:pPr>
              <w:spacing w:line="252" w:lineRule="auto"/>
              <w:jc w:val="both"/>
              <w:rPr>
                <w:rFonts w:ascii="Segoe UI" w:eastAsia="Times New Roman" w:hAnsi="Segoe UI" w:cs="Segoe UI"/>
                <w:lang w:val="en-US"/>
              </w:rPr>
            </w:pPr>
          </w:p>
        </w:tc>
        <w:tc>
          <w:tcPr>
            <w:tcW w:w="1268" w:type="dxa"/>
          </w:tcPr>
          <w:p w14:paraId="7661697A" w14:textId="77777777" w:rsidR="00F776B8" w:rsidRPr="000D4612" w:rsidRDefault="00F776B8" w:rsidP="005E78D9">
            <w:pPr>
              <w:spacing w:line="252" w:lineRule="auto"/>
              <w:jc w:val="both"/>
              <w:rPr>
                <w:rFonts w:ascii="Segoe UI" w:eastAsia="Times New Roman" w:hAnsi="Segoe UI" w:cs="Segoe UI"/>
                <w:lang w:val="en-US"/>
              </w:rPr>
            </w:pPr>
          </w:p>
        </w:tc>
        <w:tc>
          <w:tcPr>
            <w:tcW w:w="2609" w:type="dxa"/>
          </w:tcPr>
          <w:p w14:paraId="121868CE" w14:textId="77777777" w:rsidR="00F776B8" w:rsidRPr="000D4612" w:rsidRDefault="00F776B8" w:rsidP="005E78D9">
            <w:pPr>
              <w:spacing w:line="252" w:lineRule="auto"/>
              <w:jc w:val="both"/>
              <w:rPr>
                <w:rFonts w:ascii="Segoe UI" w:eastAsia="Times New Roman" w:hAnsi="Segoe UI" w:cs="Segoe UI"/>
                <w:lang w:val="en-US"/>
              </w:rPr>
            </w:pPr>
          </w:p>
        </w:tc>
        <w:tc>
          <w:tcPr>
            <w:tcW w:w="2551" w:type="dxa"/>
          </w:tcPr>
          <w:p w14:paraId="4D796780" w14:textId="77777777" w:rsidR="00F776B8" w:rsidRPr="000D4612" w:rsidRDefault="00F776B8" w:rsidP="005E78D9">
            <w:pPr>
              <w:spacing w:line="252" w:lineRule="auto"/>
              <w:jc w:val="both"/>
              <w:rPr>
                <w:rFonts w:ascii="Segoe UI" w:eastAsia="Times New Roman" w:hAnsi="Segoe UI" w:cs="Segoe UI"/>
                <w:lang w:val="en-US"/>
              </w:rPr>
            </w:pPr>
          </w:p>
        </w:tc>
      </w:tr>
      <w:tr w:rsidR="00F776B8" w:rsidRPr="000D4612" w14:paraId="613E0D27" w14:textId="77777777" w:rsidTr="00663F99">
        <w:tc>
          <w:tcPr>
            <w:tcW w:w="1110" w:type="dxa"/>
          </w:tcPr>
          <w:p w14:paraId="03E25272" w14:textId="77777777" w:rsidR="00F776B8" w:rsidRPr="000D4612" w:rsidRDefault="00F776B8" w:rsidP="005E78D9">
            <w:pPr>
              <w:spacing w:line="252" w:lineRule="auto"/>
              <w:jc w:val="both"/>
              <w:rPr>
                <w:rFonts w:ascii="Segoe UI" w:eastAsia="Times New Roman" w:hAnsi="Segoe UI" w:cs="Segoe UI"/>
                <w:lang w:val="en-US"/>
              </w:rPr>
            </w:pPr>
          </w:p>
        </w:tc>
        <w:tc>
          <w:tcPr>
            <w:tcW w:w="1148" w:type="dxa"/>
          </w:tcPr>
          <w:p w14:paraId="1C81A2DA" w14:textId="77777777" w:rsidR="00F776B8" w:rsidRPr="000D4612" w:rsidRDefault="00F776B8" w:rsidP="005E78D9">
            <w:pPr>
              <w:spacing w:line="252" w:lineRule="auto"/>
              <w:jc w:val="both"/>
              <w:rPr>
                <w:rFonts w:ascii="Segoe UI" w:eastAsia="Times New Roman" w:hAnsi="Segoe UI" w:cs="Segoe UI"/>
                <w:lang w:val="en-US"/>
              </w:rPr>
            </w:pPr>
          </w:p>
        </w:tc>
        <w:tc>
          <w:tcPr>
            <w:tcW w:w="1520" w:type="dxa"/>
          </w:tcPr>
          <w:p w14:paraId="34514AF4" w14:textId="77777777" w:rsidR="00F776B8" w:rsidRPr="000D4612" w:rsidRDefault="00F776B8" w:rsidP="005E78D9">
            <w:pPr>
              <w:spacing w:line="252" w:lineRule="auto"/>
              <w:jc w:val="both"/>
              <w:rPr>
                <w:rFonts w:ascii="Segoe UI" w:eastAsia="Times New Roman" w:hAnsi="Segoe UI" w:cs="Segoe UI"/>
                <w:lang w:val="en-US"/>
              </w:rPr>
            </w:pPr>
          </w:p>
        </w:tc>
        <w:tc>
          <w:tcPr>
            <w:tcW w:w="1268" w:type="dxa"/>
          </w:tcPr>
          <w:p w14:paraId="2DB5509A" w14:textId="77777777" w:rsidR="00F776B8" w:rsidRPr="000D4612" w:rsidRDefault="00F776B8" w:rsidP="005E78D9">
            <w:pPr>
              <w:spacing w:line="252" w:lineRule="auto"/>
              <w:jc w:val="both"/>
              <w:rPr>
                <w:rFonts w:ascii="Segoe UI" w:eastAsia="Times New Roman" w:hAnsi="Segoe UI" w:cs="Segoe UI"/>
                <w:lang w:val="en-US"/>
              </w:rPr>
            </w:pPr>
          </w:p>
        </w:tc>
        <w:tc>
          <w:tcPr>
            <w:tcW w:w="2609" w:type="dxa"/>
          </w:tcPr>
          <w:p w14:paraId="1FE1F53F" w14:textId="77777777" w:rsidR="00F776B8" w:rsidRPr="000D4612" w:rsidRDefault="00F776B8" w:rsidP="005E78D9">
            <w:pPr>
              <w:spacing w:line="252" w:lineRule="auto"/>
              <w:jc w:val="both"/>
              <w:rPr>
                <w:rFonts w:ascii="Segoe UI" w:eastAsia="Times New Roman" w:hAnsi="Segoe UI" w:cs="Segoe UI"/>
                <w:lang w:val="en-US"/>
              </w:rPr>
            </w:pPr>
          </w:p>
        </w:tc>
        <w:tc>
          <w:tcPr>
            <w:tcW w:w="2551" w:type="dxa"/>
          </w:tcPr>
          <w:p w14:paraId="3A8A286F" w14:textId="77777777" w:rsidR="00F776B8" w:rsidRPr="000D4612" w:rsidRDefault="00F776B8" w:rsidP="005E78D9">
            <w:pPr>
              <w:spacing w:line="252" w:lineRule="auto"/>
              <w:jc w:val="both"/>
              <w:rPr>
                <w:rFonts w:ascii="Segoe UI" w:eastAsia="Times New Roman" w:hAnsi="Segoe UI" w:cs="Segoe UI"/>
                <w:lang w:val="en-US"/>
              </w:rPr>
            </w:pPr>
          </w:p>
        </w:tc>
      </w:tr>
      <w:tr w:rsidR="00F776B8" w:rsidRPr="000D4612" w14:paraId="75A8899F" w14:textId="77777777" w:rsidTr="00663F99">
        <w:tc>
          <w:tcPr>
            <w:tcW w:w="1110" w:type="dxa"/>
          </w:tcPr>
          <w:p w14:paraId="248B816A" w14:textId="77777777" w:rsidR="00F776B8" w:rsidRPr="000D4612" w:rsidRDefault="00F776B8" w:rsidP="005E78D9">
            <w:pPr>
              <w:spacing w:line="252" w:lineRule="auto"/>
              <w:jc w:val="both"/>
              <w:rPr>
                <w:rFonts w:ascii="Segoe UI" w:eastAsia="Times New Roman" w:hAnsi="Segoe UI" w:cs="Segoe UI"/>
                <w:lang w:val="en-US"/>
              </w:rPr>
            </w:pPr>
          </w:p>
        </w:tc>
        <w:tc>
          <w:tcPr>
            <w:tcW w:w="1148" w:type="dxa"/>
          </w:tcPr>
          <w:p w14:paraId="16F076BC" w14:textId="77777777" w:rsidR="00F776B8" w:rsidRPr="000D4612" w:rsidRDefault="00F776B8" w:rsidP="005E78D9">
            <w:pPr>
              <w:spacing w:line="252" w:lineRule="auto"/>
              <w:jc w:val="both"/>
              <w:rPr>
                <w:rFonts w:ascii="Segoe UI" w:eastAsia="Times New Roman" w:hAnsi="Segoe UI" w:cs="Segoe UI"/>
                <w:lang w:val="en-US"/>
              </w:rPr>
            </w:pPr>
          </w:p>
        </w:tc>
        <w:tc>
          <w:tcPr>
            <w:tcW w:w="1520" w:type="dxa"/>
          </w:tcPr>
          <w:p w14:paraId="2207B8C1" w14:textId="77777777" w:rsidR="00F776B8" w:rsidRPr="000D4612" w:rsidRDefault="00F776B8" w:rsidP="005E78D9">
            <w:pPr>
              <w:spacing w:line="252" w:lineRule="auto"/>
              <w:jc w:val="both"/>
              <w:rPr>
                <w:rFonts w:ascii="Segoe UI" w:eastAsia="Times New Roman" w:hAnsi="Segoe UI" w:cs="Segoe UI"/>
                <w:lang w:val="en-US"/>
              </w:rPr>
            </w:pPr>
          </w:p>
        </w:tc>
        <w:tc>
          <w:tcPr>
            <w:tcW w:w="1268" w:type="dxa"/>
          </w:tcPr>
          <w:p w14:paraId="1D478F45" w14:textId="77777777" w:rsidR="00F776B8" w:rsidRPr="000D4612" w:rsidRDefault="00F776B8" w:rsidP="005E78D9">
            <w:pPr>
              <w:spacing w:line="252" w:lineRule="auto"/>
              <w:jc w:val="both"/>
              <w:rPr>
                <w:rFonts w:ascii="Segoe UI" w:eastAsia="Times New Roman" w:hAnsi="Segoe UI" w:cs="Segoe UI"/>
                <w:lang w:val="en-US"/>
              </w:rPr>
            </w:pPr>
          </w:p>
        </w:tc>
        <w:tc>
          <w:tcPr>
            <w:tcW w:w="2609" w:type="dxa"/>
          </w:tcPr>
          <w:p w14:paraId="5D5004A9" w14:textId="77777777" w:rsidR="00F776B8" w:rsidRPr="000D4612" w:rsidRDefault="00F776B8" w:rsidP="005E78D9">
            <w:pPr>
              <w:spacing w:line="252" w:lineRule="auto"/>
              <w:jc w:val="both"/>
              <w:rPr>
                <w:rFonts w:ascii="Segoe UI" w:eastAsia="Times New Roman" w:hAnsi="Segoe UI" w:cs="Segoe UI"/>
                <w:lang w:val="en-US"/>
              </w:rPr>
            </w:pPr>
          </w:p>
        </w:tc>
        <w:tc>
          <w:tcPr>
            <w:tcW w:w="2551" w:type="dxa"/>
          </w:tcPr>
          <w:p w14:paraId="61CFA2E1" w14:textId="77777777" w:rsidR="00F776B8" w:rsidRPr="000D4612" w:rsidRDefault="00F776B8" w:rsidP="005E78D9">
            <w:pPr>
              <w:spacing w:line="252" w:lineRule="auto"/>
              <w:jc w:val="both"/>
              <w:rPr>
                <w:rFonts w:ascii="Segoe UI" w:eastAsia="Times New Roman" w:hAnsi="Segoe UI" w:cs="Segoe UI"/>
                <w:lang w:val="en-US"/>
              </w:rPr>
            </w:pPr>
          </w:p>
        </w:tc>
      </w:tr>
      <w:tr w:rsidR="00F776B8" w:rsidRPr="000D4612" w14:paraId="48C6D7EA" w14:textId="77777777" w:rsidTr="00663F99">
        <w:tc>
          <w:tcPr>
            <w:tcW w:w="1110" w:type="dxa"/>
          </w:tcPr>
          <w:p w14:paraId="5DB48A94" w14:textId="77777777" w:rsidR="00F776B8" w:rsidRPr="000D4612" w:rsidRDefault="00F776B8" w:rsidP="005E78D9">
            <w:pPr>
              <w:spacing w:line="252" w:lineRule="auto"/>
              <w:jc w:val="both"/>
              <w:rPr>
                <w:rFonts w:ascii="Segoe UI" w:eastAsia="Times New Roman" w:hAnsi="Segoe UI" w:cs="Segoe UI"/>
                <w:lang w:val="en-US"/>
              </w:rPr>
            </w:pPr>
          </w:p>
        </w:tc>
        <w:tc>
          <w:tcPr>
            <w:tcW w:w="1148" w:type="dxa"/>
          </w:tcPr>
          <w:p w14:paraId="7235264E" w14:textId="77777777" w:rsidR="00F776B8" w:rsidRPr="000D4612" w:rsidRDefault="00F776B8" w:rsidP="005E78D9">
            <w:pPr>
              <w:spacing w:line="252" w:lineRule="auto"/>
              <w:jc w:val="both"/>
              <w:rPr>
                <w:rFonts w:ascii="Segoe UI" w:eastAsia="Times New Roman" w:hAnsi="Segoe UI" w:cs="Segoe UI"/>
                <w:lang w:val="en-US"/>
              </w:rPr>
            </w:pPr>
          </w:p>
        </w:tc>
        <w:tc>
          <w:tcPr>
            <w:tcW w:w="1520" w:type="dxa"/>
          </w:tcPr>
          <w:p w14:paraId="7C0B76AB" w14:textId="77777777" w:rsidR="00F776B8" w:rsidRPr="000D4612" w:rsidRDefault="00F776B8" w:rsidP="005E78D9">
            <w:pPr>
              <w:spacing w:line="252" w:lineRule="auto"/>
              <w:jc w:val="both"/>
              <w:rPr>
                <w:rFonts w:ascii="Segoe UI" w:eastAsia="Times New Roman" w:hAnsi="Segoe UI" w:cs="Segoe UI"/>
                <w:lang w:val="en-US"/>
              </w:rPr>
            </w:pPr>
          </w:p>
        </w:tc>
        <w:tc>
          <w:tcPr>
            <w:tcW w:w="1268" w:type="dxa"/>
          </w:tcPr>
          <w:p w14:paraId="5ED47388" w14:textId="77777777" w:rsidR="00F776B8" w:rsidRPr="000D4612" w:rsidRDefault="00F776B8" w:rsidP="005E78D9">
            <w:pPr>
              <w:spacing w:line="252" w:lineRule="auto"/>
              <w:jc w:val="both"/>
              <w:rPr>
                <w:rFonts w:ascii="Segoe UI" w:eastAsia="Times New Roman" w:hAnsi="Segoe UI" w:cs="Segoe UI"/>
                <w:lang w:val="en-US"/>
              </w:rPr>
            </w:pPr>
          </w:p>
        </w:tc>
        <w:tc>
          <w:tcPr>
            <w:tcW w:w="2609" w:type="dxa"/>
          </w:tcPr>
          <w:p w14:paraId="17611A86" w14:textId="77777777" w:rsidR="00F776B8" w:rsidRPr="000D4612" w:rsidRDefault="00F776B8" w:rsidP="005E78D9">
            <w:pPr>
              <w:spacing w:line="252" w:lineRule="auto"/>
              <w:jc w:val="both"/>
              <w:rPr>
                <w:rFonts w:ascii="Segoe UI" w:eastAsia="Times New Roman" w:hAnsi="Segoe UI" w:cs="Segoe UI"/>
                <w:lang w:val="en-US"/>
              </w:rPr>
            </w:pPr>
          </w:p>
        </w:tc>
        <w:tc>
          <w:tcPr>
            <w:tcW w:w="2551" w:type="dxa"/>
          </w:tcPr>
          <w:p w14:paraId="034352A9" w14:textId="77777777" w:rsidR="00F776B8" w:rsidRPr="000D4612" w:rsidRDefault="00F776B8" w:rsidP="005E78D9">
            <w:pPr>
              <w:spacing w:line="252" w:lineRule="auto"/>
              <w:jc w:val="both"/>
              <w:rPr>
                <w:rFonts w:ascii="Segoe UI" w:eastAsia="Times New Roman" w:hAnsi="Segoe UI" w:cs="Segoe UI"/>
                <w:lang w:val="en-US"/>
              </w:rPr>
            </w:pPr>
          </w:p>
        </w:tc>
      </w:tr>
      <w:tr w:rsidR="00F776B8" w:rsidRPr="000D4612" w14:paraId="38E42BF4" w14:textId="77777777" w:rsidTr="00663F99">
        <w:tc>
          <w:tcPr>
            <w:tcW w:w="1110" w:type="dxa"/>
          </w:tcPr>
          <w:p w14:paraId="0F560088" w14:textId="77777777" w:rsidR="00F776B8" w:rsidRPr="000D4612" w:rsidRDefault="00F776B8" w:rsidP="005E78D9">
            <w:pPr>
              <w:spacing w:line="252" w:lineRule="auto"/>
              <w:jc w:val="both"/>
              <w:rPr>
                <w:rFonts w:ascii="Segoe UI" w:eastAsia="Times New Roman" w:hAnsi="Segoe UI" w:cs="Segoe UI"/>
                <w:lang w:val="en-US"/>
              </w:rPr>
            </w:pPr>
          </w:p>
        </w:tc>
        <w:tc>
          <w:tcPr>
            <w:tcW w:w="1148" w:type="dxa"/>
          </w:tcPr>
          <w:p w14:paraId="715F27B0" w14:textId="77777777" w:rsidR="00F776B8" w:rsidRPr="000D4612" w:rsidRDefault="00F776B8" w:rsidP="005E78D9">
            <w:pPr>
              <w:spacing w:line="252" w:lineRule="auto"/>
              <w:jc w:val="both"/>
              <w:rPr>
                <w:rFonts w:ascii="Segoe UI" w:eastAsia="Times New Roman" w:hAnsi="Segoe UI" w:cs="Segoe UI"/>
                <w:lang w:val="en-US"/>
              </w:rPr>
            </w:pPr>
          </w:p>
        </w:tc>
        <w:tc>
          <w:tcPr>
            <w:tcW w:w="1520" w:type="dxa"/>
          </w:tcPr>
          <w:p w14:paraId="6A82734F" w14:textId="77777777" w:rsidR="00F776B8" w:rsidRPr="000D4612" w:rsidRDefault="00F776B8" w:rsidP="005E78D9">
            <w:pPr>
              <w:spacing w:line="252" w:lineRule="auto"/>
              <w:jc w:val="both"/>
              <w:rPr>
                <w:rFonts w:ascii="Segoe UI" w:eastAsia="Times New Roman" w:hAnsi="Segoe UI" w:cs="Segoe UI"/>
                <w:lang w:val="en-US"/>
              </w:rPr>
            </w:pPr>
          </w:p>
        </w:tc>
        <w:tc>
          <w:tcPr>
            <w:tcW w:w="1268" w:type="dxa"/>
          </w:tcPr>
          <w:p w14:paraId="298E9EF4" w14:textId="77777777" w:rsidR="00F776B8" w:rsidRPr="000D4612" w:rsidRDefault="00F776B8" w:rsidP="005E78D9">
            <w:pPr>
              <w:spacing w:line="252" w:lineRule="auto"/>
              <w:jc w:val="both"/>
              <w:rPr>
                <w:rFonts w:ascii="Segoe UI" w:eastAsia="Times New Roman" w:hAnsi="Segoe UI" w:cs="Segoe UI"/>
                <w:lang w:val="en-US"/>
              </w:rPr>
            </w:pPr>
          </w:p>
        </w:tc>
        <w:tc>
          <w:tcPr>
            <w:tcW w:w="2609" w:type="dxa"/>
          </w:tcPr>
          <w:p w14:paraId="5F74B6C7" w14:textId="77777777" w:rsidR="00F776B8" w:rsidRPr="000D4612" w:rsidRDefault="00F776B8" w:rsidP="005E78D9">
            <w:pPr>
              <w:spacing w:line="252" w:lineRule="auto"/>
              <w:jc w:val="both"/>
              <w:rPr>
                <w:rFonts w:ascii="Segoe UI" w:eastAsia="Times New Roman" w:hAnsi="Segoe UI" w:cs="Segoe UI"/>
                <w:lang w:val="en-US"/>
              </w:rPr>
            </w:pPr>
          </w:p>
        </w:tc>
        <w:tc>
          <w:tcPr>
            <w:tcW w:w="2551" w:type="dxa"/>
          </w:tcPr>
          <w:p w14:paraId="1B94DCB7" w14:textId="77777777" w:rsidR="00F776B8" w:rsidRPr="000D4612" w:rsidRDefault="00F776B8" w:rsidP="005E78D9">
            <w:pPr>
              <w:spacing w:line="252" w:lineRule="auto"/>
              <w:jc w:val="both"/>
              <w:rPr>
                <w:rFonts w:ascii="Segoe UI" w:eastAsia="Times New Roman" w:hAnsi="Segoe UI" w:cs="Segoe UI"/>
                <w:lang w:val="en-US"/>
              </w:rPr>
            </w:pPr>
          </w:p>
        </w:tc>
      </w:tr>
    </w:tbl>
    <w:p w14:paraId="29F8F0E5" w14:textId="4E3E53E9" w:rsidR="00C7367D" w:rsidRPr="00C7367D" w:rsidRDefault="00C7367D" w:rsidP="00C7367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6"/>
        <w:gridCol w:w="9120"/>
      </w:tblGrid>
      <w:tr w:rsidR="009D1BAA" w:rsidRPr="00FC58BC" w14:paraId="11869D8A" w14:textId="77777777" w:rsidTr="00663F99">
        <w:trPr>
          <w:trHeight w:val="655"/>
        </w:trPr>
        <w:tc>
          <w:tcPr>
            <w:tcW w:w="10206" w:type="dxa"/>
            <w:gridSpan w:val="2"/>
          </w:tcPr>
          <w:p w14:paraId="08E698F5" w14:textId="4C1DE43F" w:rsidR="009D1BAA" w:rsidRPr="009C0425" w:rsidRDefault="009C0425" w:rsidP="009C0425">
            <w:pPr>
              <w:pStyle w:val="Heading4"/>
              <w:outlineLvl w:val="3"/>
              <w:rPr>
                <w:rFonts w:ascii="Segoe UI" w:eastAsia="Times New Roman" w:hAnsi="Segoe UI" w:cs="Segoe UI"/>
                <w:b/>
                <w:bCs/>
                <w:i w:val="0"/>
                <w:iCs w:val="0"/>
                <w:color w:val="0070C0"/>
                <w:sz w:val="28"/>
                <w:szCs w:val="28"/>
                <w:lang w:val="en-US"/>
              </w:rPr>
            </w:pPr>
            <w:r w:rsidRPr="009C0425">
              <w:rPr>
                <w:rFonts w:ascii="Segoe UI" w:eastAsia="Times New Roman" w:hAnsi="Segoe UI" w:cs="Segoe UI"/>
                <w:b/>
                <w:bCs/>
                <w:i w:val="0"/>
                <w:iCs w:val="0"/>
                <w:color w:val="0070C0"/>
                <w:sz w:val="28"/>
                <w:szCs w:val="28"/>
                <w:lang w:val="en-US"/>
              </w:rPr>
              <w:t xml:space="preserve">Advice to Paediatricians </w:t>
            </w:r>
          </w:p>
        </w:tc>
      </w:tr>
      <w:tr w:rsidR="009D1BAA" w:rsidRPr="00FC58BC" w14:paraId="782D3A62" w14:textId="77777777" w:rsidTr="00663F99">
        <w:trPr>
          <w:trHeight w:val="655"/>
        </w:trPr>
        <w:tc>
          <w:tcPr>
            <w:tcW w:w="616" w:type="dxa"/>
          </w:tcPr>
          <w:p w14:paraId="6DF4F0F0" w14:textId="77777777" w:rsidR="009D1BAA" w:rsidRPr="00A24041" w:rsidRDefault="00992B92" w:rsidP="005E78D9">
            <w:pPr>
              <w:rPr>
                <w:rFonts w:ascii="Segoe UI" w:eastAsia="Calibri" w:hAnsi="Segoe UI" w:cs="Segoe UI"/>
                <w:sz w:val="40"/>
                <w:szCs w:val="40"/>
              </w:rPr>
            </w:pPr>
            <w:sdt>
              <w:sdtPr>
                <w:rPr>
                  <w:rFonts w:ascii="Segoe UI" w:eastAsia="Calibri" w:hAnsi="Segoe UI" w:cs="Segoe UI"/>
                  <w:sz w:val="40"/>
                  <w:szCs w:val="40"/>
                </w:rPr>
                <w:id w:val="107416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BAA">
                  <w:rPr>
                    <w:rFonts w:ascii="MS Gothic" w:eastAsia="MS Gothic" w:hAnsi="MS Gothic" w:cs="Segoe UI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9590" w:type="dxa"/>
          </w:tcPr>
          <w:p w14:paraId="68CC1422" w14:textId="77777777" w:rsidR="009D1BAA" w:rsidRPr="00FC58BC" w:rsidRDefault="009D1BAA" w:rsidP="005E78D9">
            <w:pPr>
              <w:rPr>
                <w:rFonts w:ascii="Segoe UI" w:eastAsia="Calibri" w:hAnsi="Segoe UI" w:cs="Segoe UI"/>
              </w:rPr>
            </w:pPr>
            <w:r w:rsidRPr="00FC58BC">
              <w:rPr>
                <w:rFonts w:ascii="Segoe UI" w:eastAsia="Calibri" w:hAnsi="Segoe UI" w:cs="Segoe UI"/>
              </w:rPr>
              <w:t>Low risk: assess infant clinically; if no physical signs of syphilis check ‘</w:t>
            </w:r>
            <w:r w:rsidRPr="00FC58BC">
              <w:rPr>
                <w:rFonts w:ascii="Segoe UI" w:eastAsia="Calibri" w:hAnsi="Segoe UI" w:cs="Segoe UI"/>
                <w:b/>
                <w:bCs/>
              </w:rPr>
              <w:t>initial blood tests’, OR</w:t>
            </w:r>
          </w:p>
        </w:tc>
      </w:tr>
      <w:tr w:rsidR="009D1BAA" w:rsidRPr="00FC58BC" w14:paraId="346A1405" w14:textId="77777777" w:rsidTr="00663F99">
        <w:sdt>
          <w:sdtPr>
            <w:rPr>
              <w:rFonts w:ascii="Segoe UI" w:eastAsia="Calibri" w:hAnsi="Segoe UI" w:cs="Segoe UI"/>
              <w:sz w:val="40"/>
              <w:szCs w:val="40"/>
            </w:rPr>
            <w:id w:val="-1613440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</w:tcPr>
              <w:p w14:paraId="7A25C03A" w14:textId="77777777" w:rsidR="009D1BAA" w:rsidRPr="00FC58BC" w:rsidRDefault="009D1BAA" w:rsidP="005E78D9">
                <w:pPr>
                  <w:rPr>
                    <w:rFonts w:ascii="Segoe UI" w:eastAsia="Calibr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9590" w:type="dxa"/>
          </w:tcPr>
          <w:p w14:paraId="154C7060" w14:textId="77777777" w:rsidR="009D1BAA" w:rsidRPr="00FC58BC" w:rsidRDefault="009D1BAA" w:rsidP="005E78D9">
            <w:pPr>
              <w:rPr>
                <w:rFonts w:ascii="Segoe UI" w:eastAsia="Calibri" w:hAnsi="Segoe UI" w:cs="Segoe UI"/>
              </w:rPr>
            </w:pPr>
            <w:r w:rsidRPr="00FC58BC">
              <w:rPr>
                <w:rFonts w:ascii="Segoe UI" w:eastAsia="Calibri" w:hAnsi="Segoe UI" w:cs="Segoe UI"/>
              </w:rPr>
              <w:t>High risk: treat infant at birth after clinical assessment, ‘</w:t>
            </w:r>
            <w:r w:rsidRPr="00FC58BC">
              <w:rPr>
                <w:rFonts w:ascii="Segoe UI" w:eastAsia="Calibri" w:hAnsi="Segoe UI" w:cs="Segoe UI"/>
                <w:b/>
                <w:bCs/>
              </w:rPr>
              <w:t>initial blood tests’ and ‘further tests’</w:t>
            </w:r>
          </w:p>
          <w:p w14:paraId="307FDDBB" w14:textId="77777777" w:rsidR="009D1BAA" w:rsidRPr="00FC58BC" w:rsidRDefault="009D1BAA" w:rsidP="005E78D9">
            <w:pPr>
              <w:rPr>
                <w:rFonts w:ascii="Segoe UI" w:eastAsia="Calibri" w:hAnsi="Segoe UI" w:cs="Segoe UI"/>
              </w:rPr>
            </w:pPr>
          </w:p>
        </w:tc>
      </w:tr>
      <w:tr w:rsidR="009D1BAA" w:rsidRPr="00FC58BC" w14:paraId="011E3923" w14:textId="77777777" w:rsidTr="00663F99">
        <w:trPr>
          <w:trHeight w:val="830"/>
        </w:trPr>
        <w:tc>
          <w:tcPr>
            <w:tcW w:w="10206" w:type="dxa"/>
            <w:gridSpan w:val="2"/>
          </w:tcPr>
          <w:p w14:paraId="648EC96C" w14:textId="77777777" w:rsidR="009D1BAA" w:rsidRPr="00FC58BC" w:rsidRDefault="009D1BAA" w:rsidP="005E78D9">
            <w:pPr>
              <w:rPr>
                <w:rFonts w:ascii="Segoe UI" w:eastAsia="Calibri" w:hAnsi="Segoe UI" w:cs="Segoe UI"/>
              </w:rPr>
            </w:pPr>
          </w:p>
          <w:p w14:paraId="54D22A9F" w14:textId="77777777" w:rsidR="009D1BAA" w:rsidRPr="00FC58BC" w:rsidRDefault="009D1BAA" w:rsidP="005E78D9">
            <w:pPr>
              <w:rPr>
                <w:rFonts w:ascii="Segoe UI" w:eastAsia="Calibri" w:hAnsi="Segoe UI" w:cs="Segoe UI"/>
              </w:rPr>
            </w:pPr>
            <w:r w:rsidRPr="00FC58BC">
              <w:rPr>
                <w:rFonts w:ascii="Segoe UI" w:eastAsia="Calibri" w:hAnsi="Segoe UI" w:cs="Segoe UI"/>
              </w:rPr>
              <w:t>Please discuss all infant blood test results with Paediatric Team.</w:t>
            </w:r>
          </w:p>
          <w:p w14:paraId="1DB9EF4E" w14:textId="77777777" w:rsidR="009D1BAA" w:rsidRPr="00FC58BC" w:rsidRDefault="009D1BAA" w:rsidP="005E78D9">
            <w:pPr>
              <w:rPr>
                <w:rFonts w:ascii="Segoe UI" w:eastAsia="Calibri" w:hAnsi="Segoe UI" w:cs="Segoe UI"/>
              </w:rPr>
            </w:pPr>
          </w:p>
        </w:tc>
      </w:tr>
      <w:tr w:rsidR="009D1BAA" w:rsidRPr="00FC58BC" w14:paraId="54BBF8CC" w14:textId="77777777" w:rsidTr="00663F99">
        <w:trPr>
          <w:trHeight w:val="310"/>
        </w:trPr>
        <w:tc>
          <w:tcPr>
            <w:tcW w:w="10206" w:type="dxa"/>
            <w:gridSpan w:val="2"/>
            <w:shd w:val="clear" w:color="auto" w:fill="F2F2F2" w:themeFill="background1" w:themeFillShade="F2"/>
          </w:tcPr>
          <w:p w14:paraId="7F82B739" w14:textId="77777777" w:rsidR="009D1BAA" w:rsidRPr="00FC58BC" w:rsidRDefault="009D1BAA" w:rsidP="005E78D9">
            <w:pPr>
              <w:rPr>
                <w:rFonts w:ascii="Segoe UI" w:eastAsia="Calibri" w:hAnsi="Segoe UI" w:cs="Segoe UI"/>
              </w:rPr>
            </w:pPr>
            <w:r w:rsidRPr="00FC58BC">
              <w:rPr>
                <w:rFonts w:ascii="Segoe UI" w:eastAsia="Calibri" w:hAnsi="Segoe UI" w:cs="Segoe UI"/>
              </w:rPr>
              <w:t>Sexual Health Physician:</w:t>
            </w:r>
          </w:p>
        </w:tc>
      </w:tr>
      <w:tr w:rsidR="009D1BAA" w:rsidRPr="00FC58BC" w14:paraId="43417F08" w14:textId="77777777" w:rsidTr="00663F99">
        <w:trPr>
          <w:trHeight w:val="310"/>
        </w:trPr>
        <w:tc>
          <w:tcPr>
            <w:tcW w:w="10206" w:type="dxa"/>
            <w:gridSpan w:val="2"/>
            <w:shd w:val="clear" w:color="auto" w:fill="F2F2F2" w:themeFill="background1" w:themeFillShade="F2"/>
          </w:tcPr>
          <w:p w14:paraId="4A448F7D" w14:textId="77777777" w:rsidR="009D1BAA" w:rsidRPr="00FC58BC" w:rsidRDefault="009D1BAA" w:rsidP="005E78D9">
            <w:pPr>
              <w:rPr>
                <w:rFonts w:ascii="Segoe UI" w:eastAsia="Calibri" w:hAnsi="Segoe UI" w:cs="Segoe UI"/>
              </w:rPr>
            </w:pPr>
            <w:r w:rsidRPr="00FC58BC">
              <w:rPr>
                <w:rFonts w:ascii="Segoe UI" w:eastAsia="Calibri" w:hAnsi="Segoe UI" w:cs="Segoe UI"/>
              </w:rPr>
              <w:t>Signed:</w:t>
            </w:r>
          </w:p>
        </w:tc>
      </w:tr>
      <w:tr w:rsidR="009D1BAA" w:rsidRPr="00FC58BC" w14:paraId="71CAE692" w14:textId="77777777" w:rsidTr="00663F99">
        <w:tc>
          <w:tcPr>
            <w:tcW w:w="10206" w:type="dxa"/>
            <w:gridSpan w:val="2"/>
            <w:shd w:val="clear" w:color="auto" w:fill="F2F2F2" w:themeFill="background1" w:themeFillShade="F2"/>
          </w:tcPr>
          <w:p w14:paraId="42B340D4" w14:textId="77777777" w:rsidR="009D1BAA" w:rsidRPr="00FC58BC" w:rsidRDefault="009D1BAA" w:rsidP="005E78D9">
            <w:pPr>
              <w:rPr>
                <w:rFonts w:ascii="Segoe UI" w:eastAsia="Calibri" w:hAnsi="Segoe UI" w:cs="Segoe UI"/>
              </w:rPr>
            </w:pPr>
            <w:r w:rsidRPr="00FC58BC">
              <w:rPr>
                <w:rFonts w:ascii="Segoe UI" w:eastAsia="Calibri" w:hAnsi="Segoe UI" w:cs="Segoe UI"/>
              </w:rPr>
              <w:t xml:space="preserve">Date: </w:t>
            </w:r>
          </w:p>
        </w:tc>
      </w:tr>
    </w:tbl>
    <w:p w14:paraId="42C97F7E" w14:textId="472CEC40" w:rsidR="00C7367D" w:rsidRPr="00C7367D" w:rsidRDefault="00C7367D" w:rsidP="00C7367D"/>
    <w:p w14:paraId="42A65127" w14:textId="77777777" w:rsidR="00395AA3" w:rsidRPr="00FC58BC" w:rsidRDefault="00395AA3" w:rsidP="00395AA3">
      <w:pPr>
        <w:spacing w:after="0" w:line="240" w:lineRule="auto"/>
        <w:rPr>
          <w:rFonts w:ascii="Segoe UI" w:eastAsia="Calibri" w:hAnsi="Segoe UI" w:cs="Segoe UI"/>
        </w:rPr>
      </w:pPr>
      <w:r w:rsidRPr="00FC58BC">
        <w:rPr>
          <w:rFonts w:ascii="Segoe UI" w:eastAsia="Calibri" w:hAnsi="Segoe UI" w:cs="Segoe UI"/>
          <w:b/>
          <w:bCs/>
        </w:rPr>
        <w:t>Birth Plan Form</w:t>
      </w:r>
      <w:r w:rsidRPr="00FC58BC">
        <w:rPr>
          <w:rFonts w:ascii="Segoe UI" w:eastAsia="Calibri" w:hAnsi="Segoe UI" w:cs="Segoe UI"/>
        </w:rPr>
        <w:t xml:space="preserve"> to be given to the woman with copies to: </w:t>
      </w:r>
    </w:p>
    <w:p w14:paraId="01841472" w14:textId="77777777" w:rsidR="00395AA3" w:rsidRPr="00FC58BC" w:rsidRDefault="00395AA3" w:rsidP="00395AA3">
      <w:pPr>
        <w:pStyle w:val="ListParagraph"/>
        <w:numPr>
          <w:ilvl w:val="0"/>
          <w:numId w:val="6"/>
        </w:numPr>
        <w:spacing w:after="0" w:line="240" w:lineRule="auto"/>
        <w:rPr>
          <w:rFonts w:ascii="Segoe UI" w:eastAsia="Calibri" w:hAnsi="Segoe UI" w:cs="Segoe UI"/>
        </w:rPr>
      </w:pPr>
      <w:r w:rsidRPr="00FC58BC">
        <w:rPr>
          <w:rFonts w:ascii="Segoe UI" w:eastAsia="Calibri" w:hAnsi="Segoe UI" w:cs="Segoe UI"/>
        </w:rPr>
        <w:t xml:space="preserve">Paediatric SMO </w:t>
      </w:r>
    </w:p>
    <w:p w14:paraId="431113A2" w14:textId="77777777" w:rsidR="00395AA3" w:rsidRPr="00FC58BC" w:rsidRDefault="00395AA3" w:rsidP="00395AA3">
      <w:pPr>
        <w:pStyle w:val="ListParagraph"/>
        <w:numPr>
          <w:ilvl w:val="0"/>
          <w:numId w:val="6"/>
        </w:numPr>
        <w:spacing w:after="0" w:line="240" w:lineRule="auto"/>
        <w:rPr>
          <w:rFonts w:ascii="Segoe UI" w:eastAsia="Calibri" w:hAnsi="Segoe UI" w:cs="Segoe UI"/>
        </w:rPr>
      </w:pPr>
      <w:r w:rsidRPr="00FC58BC">
        <w:rPr>
          <w:rFonts w:ascii="Segoe UI" w:eastAsia="Calibri" w:hAnsi="Segoe UI" w:cs="Segoe UI"/>
        </w:rPr>
        <w:t xml:space="preserve">LMC </w:t>
      </w:r>
    </w:p>
    <w:p w14:paraId="012B0CDE" w14:textId="77777777" w:rsidR="00395AA3" w:rsidRPr="00FC58BC" w:rsidRDefault="00395AA3" w:rsidP="00395AA3">
      <w:pPr>
        <w:pStyle w:val="ListParagraph"/>
        <w:numPr>
          <w:ilvl w:val="0"/>
          <w:numId w:val="6"/>
        </w:numPr>
        <w:spacing w:after="0" w:line="240" w:lineRule="auto"/>
        <w:rPr>
          <w:rFonts w:ascii="Segoe UI" w:eastAsia="Calibri" w:hAnsi="Segoe UI" w:cs="Segoe UI"/>
        </w:rPr>
      </w:pPr>
      <w:r w:rsidRPr="00FC58BC">
        <w:rPr>
          <w:rFonts w:ascii="Segoe UI" w:eastAsia="Calibri" w:hAnsi="Segoe UI" w:cs="Segoe UI"/>
        </w:rPr>
        <w:t xml:space="preserve">LMC midwife </w:t>
      </w:r>
    </w:p>
    <w:p w14:paraId="6B994583" w14:textId="77777777" w:rsidR="00395AA3" w:rsidRPr="00FC58BC" w:rsidRDefault="00395AA3" w:rsidP="00395AA3">
      <w:pPr>
        <w:pStyle w:val="ListParagraph"/>
        <w:numPr>
          <w:ilvl w:val="0"/>
          <w:numId w:val="6"/>
        </w:numPr>
        <w:spacing w:after="0" w:line="240" w:lineRule="auto"/>
        <w:rPr>
          <w:rFonts w:ascii="Segoe UI" w:eastAsia="Calibri" w:hAnsi="Segoe UI" w:cs="Segoe UI"/>
        </w:rPr>
      </w:pPr>
      <w:r w:rsidRPr="00FC58BC">
        <w:rPr>
          <w:rFonts w:ascii="Segoe UI" w:eastAsia="Calibri" w:hAnsi="Segoe UI" w:cs="Segoe UI"/>
        </w:rPr>
        <w:t>Obstetric SMO</w:t>
      </w:r>
    </w:p>
    <w:p w14:paraId="720C9A84" w14:textId="77777777" w:rsidR="00395AA3" w:rsidRDefault="00395AA3" w:rsidP="00395AA3">
      <w:pPr>
        <w:pStyle w:val="ListParagraph"/>
        <w:numPr>
          <w:ilvl w:val="0"/>
          <w:numId w:val="6"/>
        </w:numPr>
        <w:spacing w:after="0" w:line="240" w:lineRule="auto"/>
        <w:rPr>
          <w:rFonts w:ascii="Segoe UI" w:eastAsia="Calibri" w:hAnsi="Segoe UI" w:cs="Segoe UI"/>
        </w:rPr>
      </w:pPr>
      <w:r w:rsidRPr="00FC58BC">
        <w:rPr>
          <w:rFonts w:ascii="Segoe UI" w:eastAsia="Calibri" w:hAnsi="Segoe UI" w:cs="Segoe UI"/>
        </w:rPr>
        <w:t>GP</w:t>
      </w:r>
    </w:p>
    <w:p w14:paraId="0EE154B8" w14:textId="77777777" w:rsidR="00395AA3" w:rsidRPr="00FC58BC" w:rsidRDefault="00395AA3" w:rsidP="00395AA3">
      <w:pPr>
        <w:spacing w:after="0" w:line="240" w:lineRule="auto"/>
        <w:rPr>
          <w:rFonts w:ascii="Segoe UI" w:eastAsia="Calibri" w:hAnsi="Segoe UI" w:cs="Segoe UI"/>
        </w:rPr>
      </w:pPr>
    </w:p>
    <w:p w14:paraId="757BCCCA" w14:textId="77777777" w:rsidR="00395AA3" w:rsidRPr="00FC58BC" w:rsidRDefault="00395AA3" w:rsidP="00395AA3">
      <w:pPr>
        <w:numPr>
          <w:ilvl w:val="0"/>
          <w:numId w:val="5"/>
        </w:numPr>
        <w:contextualSpacing/>
        <w:jc w:val="both"/>
        <w:rPr>
          <w:rFonts w:ascii="Segoe UI" w:eastAsia="Calibri" w:hAnsi="Segoe UI" w:cs="Segoe UI"/>
          <w:b/>
          <w:bCs/>
        </w:rPr>
      </w:pPr>
      <w:r w:rsidRPr="00FC58BC">
        <w:rPr>
          <w:rFonts w:ascii="Segoe UI" w:eastAsia="Calibri" w:hAnsi="Segoe UI" w:cs="Segoe UI"/>
          <w:b/>
          <w:bCs/>
        </w:rPr>
        <w:t>Physical Signs of Early Congenital Syphilis</w:t>
      </w:r>
    </w:p>
    <w:p w14:paraId="296C5932" w14:textId="77777777" w:rsidR="00395AA3" w:rsidRPr="00FC58BC" w:rsidRDefault="00395AA3" w:rsidP="00395AA3">
      <w:pPr>
        <w:numPr>
          <w:ilvl w:val="0"/>
          <w:numId w:val="4"/>
        </w:numPr>
        <w:spacing w:line="252" w:lineRule="auto"/>
        <w:jc w:val="both"/>
        <w:rPr>
          <w:rFonts w:ascii="Segoe UI" w:eastAsia="Times New Roman" w:hAnsi="Segoe UI" w:cs="Segoe UI"/>
        </w:rPr>
      </w:pPr>
      <w:r w:rsidRPr="00FC58BC">
        <w:rPr>
          <w:rFonts w:ascii="Segoe UI" w:eastAsia="Times New Roman" w:hAnsi="Segoe UI" w:cs="Segoe UI"/>
        </w:rPr>
        <w:t>Jaundice, anaemia, generalised lymphadenopathy, hepatosplenomegaly, non-immune hydrops, pyrexia, failure to move an extremity (pseudoparalysis of Parrot), low birth weight.</w:t>
      </w:r>
    </w:p>
    <w:p w14:paraId="3CA697B9" w14:textId="01A26478" w:rsidR="00395AA3" w:rsidRDefault="00395AA3" w:rsidP="00395AA3">
      <w:pPr>
        <w:numPr>
          <w:ilvl w:val="0"/>
          <w:numId w:val="4"/>
        </w:numPr>
        <w:spacing w:line="252" w:lineRule="auto"/>
        <w:jc w:val="both"/>
        <w:rPr>
          <w:rFonts w:ascii="Segoe UI" w:eastAsia="Times New Roman" w:hAnsi="Segoe UI" w:cs="Segoe UI"/>
        </w:rPr>
      </w:pPr>
      <w:r w:rsidRPr="00FC58BC">
        <w:rPr>
          <w:rFonts w:ascii="Segoe UI" w:eastAsia="Times New Roman" w:hAnsi="Segoe UI" w:cs="Segoe UI"/>
        </w:rPr>
        <w:t>Skin rash: usually maculo-papular but almost any type of rash is possible; palms and soles may be red, mottled and swollen. Vesicles or bullae may be present.</w:t>
      </w:r>
    </w:p>
    <w:p w14:paraId="48D779FE" w14:textId="77777777" w:rsidR="002659FF" w:rsidRPr="00FC58BC" w:rsidRDefault="002659FF" w:rsidP="002659FF">
      <w:pPr>
        <w:numPr>
          <w:ilvl w:val="0"/>
          <w:numId w:val="4"/>
        </w:numPr>
        <w:spacing w:line="252" w:lineRule="auto"/>
        <w:jc w:val="both"/>
        <w:rPr>
          <w:rFonts w:ascii="Segoe UI" w:eastAsia="Times New Roman" w:hAnsi="Segoe UI" w:cs="Segoe UI"/>
        </w:rPr>
      </w:pPr>
      <w:r w:rsidRPr="00FC58BC">
        <w:rPr>
          <w:rFonts w:ascii="Segoe UI" w:eastAsia="Times New Roman" w:hAnsi="Segoe UI" w:cs="Segoe UI"/>
        </w:rPr>
        <w:lastRenderedPageBreak/>
        <w:t>Condylomata lata (flat, wart-like plaques in moist areas such as perineum).</w:t>
      </w:r>
    </w:p>
    <w:p w14:paraId="0D6FD97F" w14:textId="77777777" w:rsidR="002659FF" w:rsidRPr="00FC58BC" w:rsidRDefault="002659FF" w:rsidP="002659FF">
      <w:pPr>
        <w:numPr>
          <w:ilvl w:val="0"/>
          <w:numId w:val="4"/>
        </w:numPr>
        <w:spacing w:line="252" w:lineRule="auto"/>
        <w:jc w:val="both"/>
        <w:rPr>
          <w:rFonts w:ascii="Segoe UI" w:eastAsia="Times New Roman" w:hAnsi="Segoe UI" w:cs="Segoe UI"/>
        </w:rPr>
      </w:pPr>
      <w:r w:rsidRPr="00FC58BC">
        <w:rPr>
          <w:rFonts w:ascii="Segoe UI" w:eastAsia="Times New Roman" w:hAnsi="Segoe UI" w:cs="Segoe UI"/>
        </w:rPr>
        <w:t>Osteochondritis, periosteitis (elbows, knees, wrists).</w:t>
      </w:r>
    </w:p>
    <w:p w14:paraId="16F796E9" w14:textId="77777777" w:rsidR="002659FF" w:rsidRPr="00FC58BC" w:rsidRDefault="002659FF" w:rsidP="002659FF">
      <w:pPr>
        <w:numPr>
          <w:ilvl w:val="0"/>
          <w:numId w:val="4"/>
        </w:numPr>
        <w:spacing w:line="252" w:lineRule="auto"/>
        <w:jc w:val="both"/>
        <w:rPr>
          <w:rFonts w:ascii="Segoe UI" w:eastAsia="Times New Roman" w:hAnsi="Segoe UI" w:cs="Segoe UI"/>
        </w:rPr>
      </w:pPr>
      <w:r w:rsidRPr="00FC58BC">
        <w:rPr>
          <w:rFonts w:ascii="Segoe UI" w:eastAsia="Times New Roman" w:hAnsi="Segoe UI" w:cs="Segoe UI"/>
        </w:rPr>
        <w:t>Ulceration of nasal mucosa, rhinitis (‘snuffles’ usually after the first week of life).</w:t>
      </w:r>
    </w:p>
    <w:p w14:paraId="33651DD8" w14:textId="77777777" w:rsidR="002659FF" w:rsidRPr="00FC58BC" w:rsidRDefault="002659FF" w:rsidP="002659FF">
      <w:pPr>
        <w:spacing w:line="252" w:lineRule="auto"/>
        <w:ind w:firstLine="360"/>
        <w:jc w:val="both"/>
        <w:rPr>
          <w:rFonts w:ascii="Segoe UI" w:eastAsia="Times New Roman" w:hAnsi="Segoe UI" w:cs="Segoe UI"/>
        </w:rPr>
      </w:pPr>
      <w:r w:rsidRPr="00FC58BC">
        <w:rPr>
          <w:rFonts w:ascii="Segoe UI" w:eastAsia="Times New Roman" w:hAnsi="Segoe UI" w:cs="Segoe UI"/>
        </w:rPr>
        <w:t>More than half of neonates with congenital syphilis are normal on initial examination.</w:t>
      </w:r>
    </w:p>
    <w:p w14:paraId="7F8E0476" w14:textId="77777777" w:rsidR="00834BD1" w:rsidRPr="00FC58BC" w:rsidRDefault="00834BD1" w:rsidP="00834BD1">
      <w:pPr>
        <w:numPr>
          <w:ilvl w:val="0"/>
          <w:numId w:val="5"/>
        </w:numPr>
        <w:contextualSpacing/>
        <w:jc w:val="both"/>
        <w:rPr>
          <w:rFonts w:ascii="Segoe UI" w:eastAsia="Calibri" w:hAnsi="Segoe UI" w:cs="Segoe UI"/>
          <w:b/>
          <w:bCs/>
        </w:rPr>
      </w:pPr>
      <w:r w:rsidRPr="00FC58BC">
        <w:rPr>
          <w:rFonts w:ascii="Segoe UI" w:eastAsia="Calibri" w:hAnsi="Segoe UI" w:cs="Segoe UI"/>
          <w:b/>
          <w:bCs/>
        </w:rPr>
        <w:t>Initial Blood Tests</w:t>
      </w:r>
    </w:p>
    <w:p w14:paraId="064E1908" w14:textId="77777777" w:rsidR="00834BD1" w:rsidRPr="00FC58BC" w:rsidRDefault="00834BD1" w:rsidP="00834BD1">
      <w:pPr>
        <w:numPr>
          <w:ilvl w:val="0"/>
          <w:numId w:val="7"/>
        </w:numPr>
        <w:spacing w:after="100" w:afterAutospacing="1" w:line="240" w:lineRule="auto"/>
        <w:jc w:val="both"/>
        <w:rPr>
          <w:rFonts w:ascii="Segoe UI" w:eastAsia="Calibri" w:hAnsi="Segoe UI" w:cs="Segoe UI"/>
          <w:bCs/>
        </w:rPr>
      </w:pPr>
      <w:r w:rsidRPr="00FC58BC">
        <w:rPr>
          <w:rFonts w:ascii="Segoe UI" w:eastAsia="Calibri" w:hAnsi="Segoe UI" w:cs="Segoe UI"/>
          <w:bCs/>
          <w:u w:val="single"/>
        </w:rPr>
        <w:t>Paired venous blood samples</w:t>
      </w:r>
      <w:r w:rsidRPr="00FC58BC">
        <w:rPr>
          <w:rFonts w:ascii="Segoe UI" w:eastAsia="Calibri" w:hAnsi="Segoe UI" w:cs="Segoe UI"/>
          <w:bCs/>
        </w:rPr>
        <w:t>:</w:t>
      </w:r>
    </w:p>
    <w:p w14:paraId="7D230C9D" w14:textId="77777777" w:rsidR="00834BD1" w:rsidRPr="00FC58BC" w:rsidRDefault="00834BD1" w:rsidP="00834BD1">
      <w:pPr>
        <w:numPr>
          <w:ilvl w:val="0"/>
          <w:numId w:val="9"/>
        </w:numPr>
        <w:spacing w:after="100" w:afterAutospacing="1" w:line="240" w:lineRule="auto"/>
        <w:jc w:val="both"/>
        <w:rPr>
          <w:rFonts w:ascii="Segoe UI" w:eastAsia="Calibri" w:hAnsi="Segoe UI" w:cs="Segoe UI"/>
        </w:rPr>
      </w:pPr>
      <w:r w:rsidRPr="00FC58BC">
        <w:rPr>
          <w:rFonts w:ascii="Segoe UI" w:eastAsia="Calibri" w:hAnsi="Segoe UI" w:cs="Segoe UI"/>
        </w:rPr>
        <w:t>Send a neonatal venous blood sample for syphilis serology; request serum treponemal EIA + RPR + treponemal IgM (available from select NZ Laboratories). Take blood from the neonate, not the umbilical cord</w:t>
      </w:r>
    </w:p>
    <w:p w14:paraId="44A7D287" w14:textId="77777777" w:rsidR="00834BD1" w:rsidRPr="00FC58BC" w:rsidRDefault="00834BD1" w:rsidP="00834BD1">
      <w:pPr>
        <w:numPr>
          <w:ilvl w:val="0"/>
          <w:numId w:val="9"/>
        </w:numPr>
        <w:spacing w:after="100" w:afterAutospacing="1" w:line="240" w:lineRule="auto"/>
        <w:jc w:val="both"/>
        <w:rPr>
          <w:rFonts w:ascii="Segoe UI" w:eastAsia="Calibri" w:hAnsi="Segoe UI" w:cs="Segoe UI"/>
        </w:rPr>
      </w:pPr>
      <w:r w:rsidRPr="00FC58BC">
        <w:rPr>
          <w:rFonts w:ascii="Segoe UI" w:eastAsia="Calibri" w:hAnsi="Segoe UI" w:cs="Segoe UI"/>
        </w:rPr>
        <w:t>Send a maternal venous blood sample for serum RPR if no result within last 4 weeks available from the same lab</w:t>
      </w:r>
    </w:p>
    <w:p w14:paraId="754469AB" w14:textId="77777777" w:rsidR="00834BD1" w:rsidRPr="00FC58BC" w:rsidRDefault="00834BD1" w:rsidP="00834BD1">
      <w:pPr>
        <w:numPr>
          <w:ilvl w:val="0"/>
          <w:numId w:val="7"/>
        </w:numPr>
        <w:spacing w:after="100" w:afterAutospacing="1" w:line="240" w:lineRule="auto"/>
        <w:jc w:val="both"/>
        <w:rPr>
          <w:rFonts w:ascii="Segoe UI" w:eastAsia="Calibri" w:hAnsi="Segoe UI" w:cs="Segoe UI"/>
          <w:bCs/>
          <w:u w:val="single"/>
        </w:rPr>
      </w:pPr>
      <w:r w:rsidRPr="00FC58BC">
        <w:rPr>
          <w:rFonts w:ascii="Segoe UI" w:eastAsia="Calibri" w:hAnsi="Segoe UI" w:cs="Segoe UI"/>
          <w:bCs/>
          <w:u w:val="single"/>
        </w:rPr>
        <w:t>Additional Tests on Infant if Lesions Present</w:t>
      </w:r>
      <w:r>
        <w:rPr>
          <w:rFonts w:ascii="Segoe UI" w:eastAsia="Calibri" w:hAnsi="Segoe UI" w:cs="Segoe UI"/>
          <w:bCs/>
          <w:u w:val="single"/>
        </w:rPr>
        <w:t>*</w:t>
      </w:r>
    </w:p>
    <w:p w14:paraId="5C96C326" w14:textId="77777777" w:rsidR="00834BD1" w:rsidRPr="00FC58BC" w:rsidRDefault="00834BD1" w:rsidP="00C62F38">
      <w:pPr>
        <w:spacing w:line="252" w:lineRule="auto"/>
        <w:ind w:left="360"/>
        <w:jc w:val="both"/>
        <w:rPr>
          <w:rFonts w:ascii="Segoe UI" w:eastAsia="Times New Roman" w:hAnsi="Segoe UI" w:cs="Segoe UI"/>
          <w:lang w:eastAsia="en-NZ"/>
        </w:rPr>
      </w:pPr>
      <w:r w:rsidRPr="00FC58BC">
        <w:rPr>
          <w:rFonts w:ascii="Segoe UI" w:eastAsia="Times New Roman" w:hAnsi="Segoe UI" w:cs="Segoe UI"/>
          <w:lang w:eastAsia="en-NZ"/>
        </w:rPr>
        <w:t xml:space="preserve">Take </w:t>
      </w:r>
      <w:r w:rsidRPr="00FC58BC">
        <w:rPr>
          <w:rFonts w:ascii="Segoe UI" w:eastAsia="Times New Roman" w:hAnsi="Segoe UI" w:cs="Segoe UI"/>
          <w:i/>
          <w:iCs/>
          <w:lang w:eastAsia="en-NZ"/>
        </w:rPr>
        <w:t>T pallidum</w:t>
      </w:r>
      <w:r w:rsidRPr="00FC58BC">
        <w:rPr>
          <w:rFonts w:ascii="Segoe UI" w:eastAsia="Times New Roman" w:hAnsi="Segoe UI" w:cs="Segoe UI"/>
          <w:lang w:eastAsia="en-NZ"/>
        </w:rPr>
        <w:t xml:space="preserve"> polymerase chain reaction (PCR) test from lesions &amp;/or nasal discharge – use viral</w:t>
      </w:r>
      <w:r>
        <w:rPr>
          <w:rFonts w:ascii="Segoe UI" w:eastAsia="Times New Roman" w:hAnsi="Segoe UI" w:cs="Segoe UI"/>
          <w:lang w:eastAsia="en-NZ"/>
        </w:rPr>
        <w:t xml:space="preserve"> </w:t>
      </w:r>
      <w:r w:rsidRPr="00FC58BC">
        <w:rPr>
          <w:rFonts w:ascii="Segoe UI" w:eastAsia="Times New Roman" w:hAnsi="Segoe UI" w:cs="Segoe UI"/>
          <w:lang w:eastAsia="en-NZ"/>
        </w:rPr>
        <w:t>swab (i.e. as if taking HSV PCR); (available via select NZ laboratories)</w:t>
      </w:r>
      <w:r w:rsidRPr="00FC58BC">
        <w:rPr>
          <w:rFonts w:ascii="Segoe UI" w:eastAsia="Times New Roman" w:hAnsi="Segoe UI" w:cs="Segoe UI"/>
          <w:lang w:eastAsia="en-NZ"/>
        </w:rPr>
        <w:br/>
      </w:r>
      <w:r w:rsidRPr="00712B87">
        <w:rPr>
          <w:rFonts w:ascii="Segoe UI" w:eastAsia="Times New Roman" w:hAnsi="Segoe UI" w:cs="Segoe UI"/>
          <w:i/>
          <w:iCs/>
          <w:lang w:eastAsia="en-NZ"/>
        </w:rPr>
        <w:t>* lesions of congenital syphilis are infectious; manage infant with contact precautions</w:t>
      </w:r>
    </w:p>
    <w:p w14:paraId="1EC976BA" w14:textId="77777777" w:rsidR="00834BD1" w:rsidRPr="00FC58BC" w:rsidRDefault="00834BD1" w:rsidP="00834BD1">
      <w:pPr>
        <w:numPr>
          <w:ilvl w:val="0"/>
          <w:numId w:val="5"/>
        </w:numPr>
        <w:contextualSpacing/>
        <w:jc w:val="both"/>
        <w:rPr>
          <w:rFonts w:ascii="Segoe UI" w:eastAsia="Calibri" w:hAnsi="Segoe UI" w:cs="Segoe UI"/>
          <w:b/>
          <w:bCs/>
        </w:rPr>
      </w:pPr>
      <w:r w:rsidRPr="00FC58BC">
        <w:rPr>
          <w:rFonts w:ascii="Segoe UI" w:eastAsia="Calibri" w:hAnsi="Segoe UI" w:cs="Segoe UI"/>
          <w:b/>
          <w:bCs/>
        </w:rPr>
        <w:t>Further Tests if Treatment Indicated (see below)</w:t>
      </w:r>
    </w:p>
    <w:p w14:paraId="31DC82F5" w14:textId="77777777" w:rsidR="00834BD1" w:rsidRPr="00FC58BC" w:rsidRDefault="00834BD1" w:rsidP="00834BD1">
      <w:pPr>
        <w:numPr>
          <w:ilvl w:val="0"/>
          <w:numId w:val="8"/>
        </w:numPr>
        <w:contextualSpacing/>
        <w:jc w:val="both"/>
        <w:rPr>
          <w:rFonts w:ascii="Segoe UI" w:eastAsia="Calibri" w:hAnsi="Segoe UI" w:cs="Segoe UI"/>
        </w:rPr>
      </w:pPr>
      <w:r w:rsidRPr="00FC58BC">
        <w:rPr>
          <w:rFonts w:ascii="Segoe UI" w:eastAsia="Calibri" w:hAnsi="Segoe UI" w:cs="Segoe UI"/>
        </w:rPr>
        <w:t>FBC, UCE, LFT, ALT/AST</w:t>
      </w:r>
    </w:p>
    <w:p w14:paraId="7398AC1F" w14:textId="77777777" w:rsidR="00834BD1" w:rsidRPr="00FC58BC" w:rsidRDefault="00834BD1" w:rsidP="00834BD1">
      <w:pPr>
        <w:numPr>
          <w:ilvl w:val="0"/>
          <w:numId w:val="8"/>
        </w:numPr>
        <w:contextualSpacing/>
        <w:jc w:val="both"/>
        <w:rPr>
          <w:rFonts w:ascii="Segoe UI" w:eastAsia="Calibri" w:hAnsi="Segoe UI" w:cs="Segoe UI"/>
        </w:rPr>
      </w:pPr>
      <w:r w:rsidRPr="00FC58BC">
        <w:rPr>
          <w:rFonts w:ascii="Segoe UI" w:eastAsia="Calibri" w:hAnsi="Segoe UI" w:cs="Segoe UI"/>
        </w:rPr>
        <w:t>Lumbar puncture for CSF: request cell count, protein, CSF VDRL</w:t>
      </w:r>
    </w:p>
    <w:p w14:paraId="4310072A" w14:textId="77777777" w:rsidR="00834BD1" w:rsidRPr="00FC58BC" w:rsidRDefault="00834BD1" w:rsidP="00834BD1">
      <w:pPr>
        <w:numPr>
          <w:ilvl w:val="0"/>
          <w:numId w:val="8"/>
        </w:numPr>
        <w:contextualSpacing/>
        <w:jc w:val="both"/>
        <w:rPr>
          <w:rFonts w:ascii="Segoe UI" w:eastAsia="Calibri" w:hAnsi="Segoe UI" w:cs="Segoe UI"/>
        </w:rPr>
      </w:pPr>
      <w:r w:rsidRPr="00FC58BC">
        <w:rPr>
          <w:rFonts w:ascii="Segoe UI" w:eastAsia="Calibri" w:hAnsi="Segoe UI" w:cs="Segoe UI"/>
        </w:rPr>
        <w:t>Long bone x-rays for osteochondritis &amp; periostitis</w:t>
      </w:r>
    </w:p>
    <w:p w14:paraId="58EFB14B" w14:textId="77777777" w:rsidR="00834BD1" w:rsidRPr="00FC58BC" w:rsidRDefault="00834BD1" w:rsidP="00834BD1">
      <w:pPr>
        <w:numPr>
          <w:ilvl w:val="0"/>
          <w:numId w:val="8"/>
        </w:numPr>
        <w:contextualSpacing/>
        <w:jc w:val="both"/>
        <w:rPr>
          <w:rFonts w:ascii="Segoe UI" w:eastAsia="Calibri" w:hAnsi="Segoe UI" w:cs="Segoe UI"/>
        </w:rPr>
      </w:pPr>
      <w:r w:rsidRPr="00FC58BC">
        <w:rPr>
          <w:rFonts w:ascii="Segoe UI" w:eastAsia="Calibri" w:hAnsi="Segoe UI" w:cs="Segoe UI"/>
        </w:rPr>
        <w:t>Chest x-ray for cardiomegaly</w:t>
      </w:r>
    </w:p>
    <w:p w14:paraId="7E717EAE" w14:textId="77777777" w:rsidR="00834BD1" w:rsidRPr="00FC58BC" w:rsidRDefault="00834BD1" w:rsidP="00834BD1">
      <w:pPr>
        <w:numPr>
          <w:ilvl w:val="0"/>
          <w:numId w:val="8"/>
        </w:numPr>
        <w:contextualSpacing/>
        <w:jc w:val="both"/>
        <w:rPr>
          <w:rFonts w:ascii="Segoe UI" w:eastAsia="Calibri" w:hAnsi="Segoe UI" w:cs="Segoe UI"/>
        </w:rPr>
      </w:pPr>
      <w:r w:rsidRPr="00FC58BC">
        <w:rPr>
          <w:rFonts w:ascii="Segoe UI" w:eastAsia="Calibri" w:hAnsi="Segoe UI" w:cs="Segoe UI"/>
        </w:rPr>
        <w:t>Ophthalmology assessment for interstitial keratitis</w:t>
      </w:r>
    </w:p>
    <w:p w14:paraId="6315E3C0" w14:textId="4036F760" w:rsidR="00834BD1" w:rsidRPr="00FC58BC" w:rsidRDefault="00834BD1" w:rsidP="00834BD1">
      <w:pPr>
        <w:numPr>
          <w:ilvl w:val="0"/>
          <w:numId w:val="8"/>
        </w:numPr>
        <w:contextualSpacing/>
        <w:jc w:val="both"/>
        <w:rPr>
          <w:rFonts w:ascii="Segoe UI" w:eastAsia="Calibri" w:hAnsi="Segoe UI" w:cs="Segoe UI"/>
        </w:rPr>
      </w:pPr>
      <w:r w:rsidRPr="00FC58BC">
        <w:rPr>
          <w:rFonts w:ascii="Segoe UI" w:eastAsia="Calibri" w:hAnsi="Segoe UI" w:cs="Segoe UI"/>
        </w:rPr>
        <w:t xml:space="preserve">Audiology </w:t>
      </w:r>
      <w:r w:rsidR="008E566E">
        <w:rPr>
          <w:rFonts w:ascii="Segoe UI" w:eastAsia="Calibri" w:hAnsi="Segoe UI" w:cs="Segoe UI"/>
        </w:rPr>
        <w:br/>
      </w:r>
    </w:p>
    <w:p w14:paraId="0911123C" w14:textId="77777777" w:rsidR="008E566E" w:rsidRPr="00FC58BC" w:rsidRDefault="008E566E" w:rsidP="008E566E">
      <w:pPr>
        <w:numPr>
          <w:ilvl w:val="0"/>
          <w:numId w:val="5"/>
        </w:numPr>
        <w:contextualSpacing/>
        <w:jc w:val="both"/>
        <w:rPr>
          <w:rFonts w:ascii="Segoe UI" w:eastAsia="Calibri" w:hAnsi="Segoe UI" w:cs="Segoe UI"/>
          <w:b/>
          <w:bCs/>
        </w:rPr>
      </w:pPr>
      <w:r w:rsidRPr="00FC58BC">
        <w:rPr>
          <w:rFonts w:ascii="Segoe UI" w:eastAsia="Calibri" w:hAnsi="Segoe UI" w:cs="Segoe UI"/>
          <w:b/>
          <w:bCs/>
        </w:rPr>
        <w:t xml:space="preserve">Indications for Further Tests and Newborn Treatment </w:t>
      </w:r>
    </w:p>
    <w:p w14:paraId="6EF530DB" w14:textId="77777777" w:rsidR="008E566E" w:rsidRPr="00FC58BC" w:rsidRDefault="008E566E" w:rsidP="008E566E">
      <w:pPr>
        <w:numPr>
          <w:ilvl w:val="0"/>
          <w:numId w:val="8"/>
        </w:numPr>
        <w:contextualSpacing/>
        <w:jc w:val="both"/>
        <w:rPr>
          <w:rFonts w:ascii="Segoe UI" w:eastAsia="Calibri" w:hAnsi="Segoe UI" w:cs="Segoe UI"/>
        </w:rPr>
      </w:pPr>
      <w:r w:rsidRPr="00FC58BC">
        <w:rPr>
          <w:rFonts w:ascii="Segoe UI" w:eastAsia="Calibri" w:hAnsi="Segoe UI" w:cs="Segoe UI"/>
        </w:rPr>
        <w:t>Mother inadequately treated (Sexual Health/ID consultant will advise).</w:t>
      </w:r>
    </w:p>
    <w:p w14:paraId="4F603014" w14:textId="77777777" w:rsidR="008E566E" w:rsidRPr="00FC58BC" w:rsidRDefault="008E566E" w:rsidP="008E566E">
      <w:pPr>
        <w:numPr>
          <w:ilvl w:val="0"/>
          <w:numId w:val="8"/>
        </w:numPr>
        <w:contextualSpacing/>
        <w:jc w:val="both"/>
        <w:rPr>
          <w:rFonts w:ascii="Segoe UI" w:eastAsia="Calibri" w:hAnsi="Segoe UI" w:cs="Segoe UI"/>
        </w:rPr>
      </w:pPr>
      <w:r w:rsidRPr="00FC58BC">
        <w:rPr>
          <w:rFonts w:ascii="Segoe UI" w:eastAsia="Calibri" w:hAnsi="Segoe UI" w:cs="Segoe UI"/>
        </w:rPr>
        <w:t>Infant has clinical signs consistent with syphilis (Paediatric team will advise).</w:t>
      </w:r>
    </w:p>
    <w:p w14:paraId="3821461C" w14:textId="77777777" w:rsidR="008E566E" w:rsidRPr="00FC58BC" w:rsidRDefault="008E566E" w:rsidP="008E566E">
      <w:pPr>
        <w:numPr>
          <w:ilvl w:val="0"/>
          <w:numId w:val="8"/>
        </w:numPr>
        <w:contextualSpacing/>
        <w:jc w:val="both"/>
        <w:rPr>
          <w:rFonts w:ascii="Segoe UI" w:eastAsia="Calibri" w:hAnsi="Segoe UI" w:cs="Segoe UI"/>
        </w:rPr>
      </w:pPr>
      <w:r w:rsidRPr="00FC58BC">
        <w:rPr>
          <w:rFonts w:ascii="Segoe UI" w:eastAsia="Calibri" w:hAnsi="Segoe UI" w:cs="Segoe UI"/>
        </w:rPr>
        <w:t xml:space="preserve">Infant’s RPR/VDRL titre 4x mother’s (e.g. mother’s RPR 1:4, infant’s RPR 1:16). </w:t>
      </w:r>
      <w:r w:rsidRPr="00FC58BC">
        <w:rPr>
          <w:rFonts w:ascii="Segoe UI" w:eastAsia="Calibri" w:hAnsi="Segoe UI" w:cs="Segoe UI"/>
        </w:rPr>
        <w:br/>
        <w:t>(Sample from mother to be taken no greater than 4 weeks before that of infant)</w:t>
      </w:r>
    </w:p>
    <w:p w14:paraId="6F8B67A7" w14:textId="77777777" w:rsidR="008E566E" w:rsidRPr="00FC58BC" w:rsidRDefault="008E566E" w:rsidP="008E566E">
      <w:pPr>
        <w:numPr>
          <w:ilvl w:val="0"/>
          <w:numId w:val="8"/>
        </w:numPr>
        <w:contextualSpacing/>
        <w:jc w:val="both"/>
        <w:rPr>
          <w:rFonts w:ascii="Segoe UI" w:eastAsia="Calibri" w:hAnsi="Segoe UI" w:cs="Segoe UI"/>
        </w:rPr>
      </w:pPr>
      <w:r w:rsidRPr="00FC58BC">
        <w:rPr>
          <w:rFonts w:ascii="Segoe UI" w:eastAsia="Calibri" w:hAnsi="Segoe UI" w:cs="Segoe UI"/>
        </w:rPr>
        <w:t>Infant has positive treponemal IgM test together with corroborative history, clinical signs.</w:t>
      </w:r>
    </w:p>
    <w:p w14:paraId="52145672" w14:textId="77777777" w:rsidR="008E566E" w:rsidRPr="00FC58BC" w:rsidRDefault="008E566E" w:rsidP="008E566E">
      <w:pPr>
        <w:numPr>
          <w:ilvl w:val="0"/>
          <w:numId w:val="8"/>
        </w:numPr>
        <w:contextualSpacing/>
        <w:jc w:val="both"/>
        <w:rPr>
          <w:rFonts w:ascii="Segoe UI" w:eastAsia="Calibri" w:hAnsi="Segoe UI" w:cs="Segoe UI"/>
        </w:rPr>
      </w:pPr>
      <w:r w:rsidRPr="00FC58BC">
        <w:rPr>
          <w:rFonts w:ascii="Segoe UI" w:eastAsia="Calibri" w:hAnsi="Segoe UI" w:cs="Segoe UI"/>
        </w:rPr>
        <w:t>Infant has positive T pallidum PCR test together with corroborative history, clinical signs.</w:t>
      </w:r>
    </w:p>
    <w:p w14:paraId="71453917" w14:textId="77777777" w:rsidR="008E566E" w:rsidRPr="00B72621" w:rsidRDefault="008E566E" w:rsidP="008E566E">
      <w:pPr>
        <w:numPr>
          <w:ilvl w:val="0"/>
          <w:numId w:val="8"/>
        </w:numPr>
        <w:contextualSpacing/>
        <w:jc w:val="both"/>
        <w:rPr>
          <w:rFonts w:ascii="Segoe UI" w:eastAsia="Calibri" w:hAnsi="Segoe UI" w:cs="Segoe UI"/>
        </w:rPr>
      </w:pPr>
      <w:r w:rsidRPr="00FC58BC">
        <w:rPr>
          <w:rFonts w:ascii="Segoe UI" w:eastAsia="Calibri" w:hAnsi="Segoe UI" w:cs="Segoe UI"/>
        </w:rPr>
        <w:t xml:space="preserve">Placental T pallidum PCR positive or histological evidence of congenital infection will also lead to treatment of asymptomatic infants with other normal investigations. </w:t>
      </w:r>
    </w:p>
    <w:p w14:paraId="7D42072D" w14:textId="77777777" w:rsidR="008E566E" w:rsidRPr="00FC58BC" w:rsidRDefault="008E566E" w:rsidP="00ED5514">
      <w:pPr>
        <w:contextualSpacing/>
        <w:rPr>
          <w:rFonts w:ascii="Segoe UI" w:eastAsia="Calibri" w:hAnsi="Segoe UI" w:cs="Segoe UI"/>
        </w:rPr>
      </w:pPr>
    </w:p>
    <w:p w14:paraId="6F826CA2" w14:textId="77777777" w:rsidR="008E566E" w:rsidRPr="00FC58BC" w:rsidRDefault="008E566E" w:rsidP="008E566E">
      <w:pPr>
        <w:numPr>
          <w:ilvl w:val="0"/>
          <w:numId w:val="10"/>
        </w:numPr>
        <w:contextualSpacing/>
        <w:jc w:val="both"/>
        <w:rPr>
          <w:rFonts w:ascii="Segoe UI" w:eastAsia="Calibri" w:hAnsi="Segoe UI" w:cs="Segoe UI"/>
          <w:b/>
          <w:bCs/>
        </w:rPr>
      </w:pPr>
      <w:r w:rsidRPr="00FC58BC">
        <w:rPr>
          <w:rFonts w:ascii="Segoe UI" w:eastAsia="Calibri" w:hAnsi="Segoe UI" w:cs="Segoe UI"/>
          <w:b/>
          <w:bCs/>
        </w:rPr>
        <w:t xml:space="preserve">Treatment of Neonates and Children </w:t>
      </w:r>
    </w:p>
    <w:p w14:paraId="798E65E7" w14:textId="77777777" w:rsidR="008E566E" w:rsidRPr="00FC58BC" w:rsidRDefault="008E566E" w:rsidP="008E566E">
      <w:pPr>
        <w:ind w:left="720"/>
        <w:contextualSpacing/>
        <w:rPr>
          <w:rFonts w:ascii="Segoe UI" w:eastAsia="Calibri" w:hAnsi="Segoe UI" w:cs="Segoe UI"/>
        </w:rPr>
      </w:pPr>
      <w:r w:rsidRPr="00FC58BC">
        <w:rPr>
          <w:rFonts w:ascii="Segoe UI" w:eastAsia="Calibri" w:hAnsi="Segoe UI" w:cs="Segoe UI"/>
        </w:rPr>
        <w:t xml:space="preserve">Recommended doses of </w:t>
      </w:r>
      <w:r w:rsidRPr="00FC58BC">
        <w:rPr>
          <w:rFonts w:ascii="Segoe UI" w:hAnsi="Segoe UI" w:cs="Segoe UI"/>
        </w:rPr>
        <w:t>benzylpenicillin (penicillin G)</w:t>
      </w:r>
    </w:p>
    <w:p w14:paraId="02E07E83" w14:textId="77777777" w:rsidR="0004467E" w:rsidRPr="00FC58BC" w:rsidRDefault="0004467E" w:rsidP="0004467E">
      <w:pPr>
        <w:numPr>
          <w:ilvl w:val="0"/>
          <w:numId w:val="4"/>
        </w:numPr>
        <w:contextualSpacing/>
        <w:jc w:val="both"/>
        <w:rPr>
          <w:rFonts w:ascii="Segoe UI" w:eastAsia="Calibri" w:hAnsi="Segoe UI" w:cs="Segoe UI"/>
        </w:rPr>
      </w:pPr>
      <w:r w:rsidRPr="00FC58BC">
        <w:rPr>
          <w:rFonts w:ascii="Segoe UI" w:eastAsia="Calibri" w:hAnsi="Segoe UI" w:cs="Segoe UI"/>
        </w:rPr>
        <w:t xml:space="preserve">Neonate under 7 days 30 mg/kg/dose every 12 hours for </w:t>
      </w:r>
      <w:r>
        <w:rPr>
          <w:rFonts w:ascii="Segoe UI" w:eastAsia="Calibri" w:hAnsi="Segoe UI" w:cs="Segoe UI"/>
        </w:rPr>
        <w:t>7</w:t>
      </w:r>
      <w:r w:rsidRPr="00FC58BC">
        <w:rPr>
          <w:rFonts w:ascii="Segoe UI" w:eastAsia="Calibri" w:hAnsi="Segoe UI" w:cs="Segoe UI"/>
        </w:rPr>
        <w:t xml:space="preserve"> days</w:t>
      </w:r>
      <w:r>
        <w:rPr>
          <w:rFonts w:ascii="Segoe UI" w:eastAsia="Calibri" w:hAnsi="Segoe UI" w:cs="Segoe UI"/>
        </w:rPr>
        <w:t xml:space="preserve"> AND </w:t>
      </w:r>
      <w:r w:rsidRPr="00FC58BC">
        <w:rPr>
          <w:rFonts w:ascii="Segoe UI" w:eastAsia="Calibri" w:hAnsi="Segoe UI" w:cs="Segoe UI"/>
        </w:rPr>
        <w:t>every 8 hours thereafter for a total of 10 days</w:t>
      </w:r>
    </w:p>
    <w:p w14:paraId="79620E8D" w14:textId="77777777" w:rsidR="0004467E" w:rsidRPr="00FC58BC" w:rsidRDefault="0004467E" w:rsidP="0004467E">
      <w:pPr>
        <w:numPr>
          <w:ilvl w:val="0"/>
          <w:numId w:val="4"/>
        </w:numPr>
        <w:contextualSpacing/>
        <w:jc w:val="both"/>
        <w:rPr>
          <w:rFonts w:ascii="Segoe UI" w:eastAsia="Calibri" w:hAnsi="Segoe UI" w:cs="Segoe UI"/>
        </w:rPr>
      </w:pPr>
      <w:r w:rsidRPr="00FC58BC">
        <w:rPr>
          <w:rFonts w:ascii="Segoe UI" w:eastAsia="Calibri" w:hAnsi="Segoe UI" w:cs="Segoe UI"/>
        </w:rPr>
        <w:t>Neonate 7–28 days 30 mg/kg/dose every 8 hours for 10 days</w:t>
      </w:r>
    </w:p>
    <w:p w14:paraId="34935A02" w14:textId="472567AC" w:rsidR="00663F99" w:rsidRDefault="00663F99">
      <w:r>
        <w:br w:type="page"/>
      </w: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7"/>
        <w:gridCol w:w="2487"/>
        <w:gridCol w:w="728"/>
        <w:gridCol w:w="2514"/>
        <w:gridCol w:w="700"/>
        <w:gridCol w:w="2544"/>
      </w:tblGrid>
      <w:tr w:rsidR="00063F30" w:rsidRPr="00B72621" w14:paraId="739239D3" w14:textId="77777777" w:rsidTr="00663F99">
        <w:tc>
          <w:tcPr>
            <w:tcW w:w="9010" w:type="dxa"/>
            <w:gridSpan w:val="6"/>
          </w:tcPr>
          <w:p w14:paraId="4122EAB0" w14:textId="54154347" w:rsidR="00063F30" w:rsidRPr="00FD700C" w:rsidRDefault="00FD700C" w:rsidP="00FD700C">
            <w:pPr>
              <w:pStyle w:val="Heading4"/>
              <w:outlineLvl w:val="3"/>
              <w:rPr>
                <w:rFonts w:ascii="Segoe UI" w:eastAsia="Times New Roman" w:hAnsi="Segoe UI" w:cs="Segoe UI"/>
                <w:b/>
                <w:bCs/>
                <w:i w:val="0"/>
                <w:iCs w:val="0"/>
                <w:color w:val="0070C0"/>
                <w:sz w:val="28"/>
                <w:szCs w:val="28"/>
                <w:lang w:val="en-US"/>
              </w:rPr>
            </w:pPr>
            <w:r w:rsidRPr="00FD700C">
              <w:rPr>
                <w:rFonts w:ascii="Segoe UI" w:eastAsia="Times New Roman" w:hAnsi="Segoe UI" w:cs="Segoe UI"/>
                <w:b/>
                <w:bCs/>
                <w:i w:val="0"/>
                <w:iCs w:val="0"/>
                <w:color w:val="0070C0"/>
                <w:sz w:val="28"/>
                <w:szCs w:val="28"/>
                <w:lang w:val="en-US"/>
              </w:rPr>
              <w:lastRenderedPageBreak/>
              <w:t>Infant follow-up</w:t>
            </w:r>
          </w:p>
        </w:tc>
      </w:tr>
      <w:tr w:rsidR="00063F30" w:rsidRPr="00B72621" w14:paraId="5738CE0B" w14:textId="77777777" w:rsidTr="00663F99">
        <w:tc>
          <w:tcPr>
            <w:tcW w:w="3004" w:type="dxa"/>
            <w:gridSpan w:val="2"/>
          </w:tcPr>
          <w:p w14:paraId="08F098F4" w14:textId="77777777" w:rsidR="00063F30" w:rsidRPr="007A2547" w:rsidRDefault="00063F30" w:rsidP="00063F30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A2547">
              <w:rPr>
                <w:rFonts w:ascii="Segoe UI" w:hAnsi="Segoe UI" w:cs="Segoe UI"/>
                <w:b/>
                <w:bCs/>
                <w:sz w:val="20"/>
                <w:szCs w:val="20"/>
              </w:rPr>
              <w:t>Proven, highly probable, congenital syphilis</w:t>
            </w:r>
          </w:p>
        </w:tc>
        <w:tc>
          <w:tcPr>
            <w:tcW w:w="3002" w:type="dxa"/>
            <w:gridSpan w:val="2"/>
          </w:tcPr>
          <w:p w14:paraId="11286BEF" w14:textId="77777777" w:rsidR="00063F30" w:rsidRPr="007A2547" w:rsidRDefault="00063F30" w:rsidP="00063F30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A2547">
              <w:rPr>
                <w:rFonts w:ascii="Segoe UI" w:hAnsi="Segoe UI" w:cs="Segoe UI"/>
                <w:b/>
                <w:bCs/>
                <w:sz w:val="20"/>
                <w:szCs w:val="20"/>
              </w:rPr>
              <w:t>Asymptomatic, possible, congenital syphilis</w:t>
            </w:r>
          </w:p>
        </w:tc>
        <w:tc>
          <w:tcPr>
            <w:tcW w:w="3004" w:type="dxa"/>
            <w:gridSpan w:val="2"/>
          </w:tcPr>
          <w:p w14:paraId="56C17881" w14:textId="77777777" w:rsidR="00063F30" w:rsidRPr="007A2547" w:rsidRDefault="00063F30" w:rsidP="00063F30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A2547">
              <w:rPr>
                <w:rFonts w:ascii="Segoe UI" w:hAnsi="Segoe UI" w:cs="Segoe UI"/>
                <w:b/>
                <w:bCs/>
                <w:sz w:val="20"/>
                <w:szCs w:val="20"/>
              </w:rPr>
              <w:t>Congenital syphilis less likely</w:t>
            </w:r>
          </w:p>
        </w:tc>
      </w:tr>
      <w:tr w:rsidR="00063F30" w:rsidRPr="00B72621" w14:paraId="47B365D0" w14:textId="77777777" w:rsidTr="00663F99">
        <w:tc>
          <w:tcPr>
            <w:tcW w:w="3004" w:type="dxa"/>
            <w:gridSpan w:val="2"/>
            <w:shd w:val="clear" w:color="auto" w:fill="D9D9D9" w:themeFill="background1" w:themeFillShade="D9"/>
          </w:tcPr>
          <w:p w14:paraId="39456C64" w14:textId="77777777" w:rsidR="00063F30" w:rsidRPr="00B72621" w:rsidRDefault="00063F30" w:rsidP="005E78D9">
            <w:pPr>
              <w:rPr>
                <w:rFonts w:ascii="Segoe UI" w:hAnsi="Segoe UI" w:cs="Segoe UI"/>
                <w:sz w:val="20"/>
                <w:szCs w:val="20"/>
              </w:rPr>
            </w:pPr>
            <w:r w:rsidRPr="00B72621">
              <w:rPr>
                <w:rFonts w:ascii="Segoe UI" w:hAnsi="Segoe UI" w:cs="Segoe UI"/>
                <w:sz w:val="20"/>
                <w:szCs w:val="20"/>
              </w:rPr>
              <w:t>6 weeks</w:t>
            </w:r>
          </w:p>
        </w:tc>
        <w:tc>
          <w:tcPr>
            <w:tcW w:w="3002" w:type="dxa"/>
            <w:gridSpan w:val="2"/>
            <w:shd w:val="clear" w:color="auto" w:fill="D9D9D9" w:themeFill="background1" w:themeFillShade="D9"/>
          </w:tcPr>
          <w:p w14:paraId="375BFD7D" w14:textId="77777777" w:rsidR="00063F30" w:rsidRPr="00B72621" w:rsidRDefault="00063F30" w:rsidP="005E78D9">
            <w:pPr>
              <w:rPr>
                <w:rFonts w:ascii="Segoe UI" w:hAnsi="Segoe UI" w:cs="Segoe UI"/>
                <w:sz w:val="20"/>
                <w:szCs w:val="20"/>
              </w:rPr>
            </w:pPr>
            <w:r w:rsidRPr="00B72621">
              <w:rPr>
                <w:rFonts w:ascii="Segoe UI" w:hAnsi="Segoe UI" w:cs="Segoe UI"/>
                <w:sz w:val="20"/>
                <w:szCs w:val="20"/>
              </w:rPr>
              <w:t>6 weeks</w:t>
            </w:r>
          </w:p>
        </w:tc>
        <w:tc>
          <w:tcPr>
            <w:tcW w:w="3004" w:type="dxa"/>
            <w:gridSpan w:val="2"/>
            <w:shd w:val="clear" w:color="auto" w:fill="D9D9D9" w:themeFill="background1" w:themeFillShade="D9"/>
          </w:tcPr>
          <w:p w14:paraId="5F1870FC" w14:textId="77777777" w:rsidR="00063F30" w:rsidRPr="00B72621" w:rsidRDefault="00063F30" w:rsidP="005E78D9">
            <w:pPr>
              <w:rPr>
                <w:rFonts w:ascii="Segoe UI" w:hAnsi="Segoe UI" w:cs="Segoe UI"/>
                <w:sz w:val="20"/>
                <w:szCs w:val="20"/>
              </w:rPr>
            </w:pPr>
            <w:r w:rsidRPr="00B72621">
              <w:rPr>
                <w:rFonts w:ascii="Segoe UI" w:hAnsi="Segoe UI" w:cs="Segoe UI"/>
                <w:sz w:val="20"/>
                <w:szCs w:val="20"/>
              </w:rPr>
              <w:t>Month 3</w:t>
            </w:r>
          </w:p>
        </w:tc>
      </w:tr>
      <w:tr w:rsidR="00063F30" w:rsidRPr="00B72621" w14:paraId="2143B25A" w14:textId="77777777" w:rsidTr="00663F99">
        <w:trPr>
          <w:trHeight w:val="1196"/>
        </w:trPr>
        <w:sdt>
          <w:sdtPr>
            <w:rPr>
              <w:rFonts w:ascii="Segoe UI" w:hAnsi="Segoe UI" w:cs="Segoe UI"/>
              <w:sz w:val="32"/>
              <w:szCs w:val="32"/>
            </w:rPr>
            <w:id w:val="1257485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</w:tcPr>
              <w:p w14:paraId="4855B67A" w14:textId="77777777" w:rsidR="00063F30" w:rsidRPr="00B374CE" w:rsidRDefault="00063F30" w:rsidP="007B39CD">
                <w:pPr>
                  <w:jc w:val="center"/>
                  <w:rPr>
                    <w:rFonts w:ascii="Segoe UI" w:hAnsi="Segoe UI" w:cs="Segoe U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Segoe U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303" w:type="dxa"/>
          </w:tcPr>
          <w:p w14:paraId="1B463EF7" w14:textId="77777777" w:rsidR="00063F30" w:rsidRPr="00B72621" w:rsidRDefault="00063F30" w:rsidP="005E78D9">
            <w:pPr>
              <w:rPr>
                <w:rFonts w:ascii="Segoe UI" w:hAnsi="Segoe UI" w:cs="Segoe UI"/>
                <w:sz w:val="20"/>
                <w:szCs w:val="20"/>
              </w:rPr>
            </w:pPr>
            <w:r w:rsidRPr="00B72621">
              <w:rPr>
                <w:rFonts w:ascii="Segoe UI" w:hAnsi="Segoe UI" w:cs="Segoe UI"/>
                <w:sz w:val="20"/>
                <w:szCs w:val="20"/>
              </w:rPr>
              <w:t>Check RPR</w:t>
            </w:r>
          </w:p>
        </w:tc>
        <w:sdt>
          <w:sdtPr>
            <w:rPr>
              <w:rFonts w:ascii="Segoe UI" w:hAnsi="Segoe UI" w:cs="Segoe UI"/>
              <w:sz w:val="32"/>
              <w:szCs w:val="32"/>
            </w:rPr>
            <w:id w:val="-2068867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</w:tcPr>
              <w:p w14:paraId="70EA38A2" w14:textId="14982194" w:rsidR="00063F30" w:rsidRPr="00B374CE" w:rsidRDefault="007B39CD" w:rsidP="007B39CD">
                <w:pPr>
                  <w:jc w:val="center"/>
                  <w:rPr>
                    <w:rFonts w:ascii="Segoe UI" w:hAnsi="Segoe UI" w:cs="Segoe U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Segoe U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328" w:type="dxa"/>
          </w:tcPr>
          <w:p w14:paraId="648B93D0" w14:textId="77777777" w:rsidR="00063F30" w:rsidRPr="00B72621" w:rsidRDefault="00063F30" w:rsidP="005E78D9">
            <w:pPr>
              <w:rPr>
                <w:rFonts w:ascii="Segoe UI" w:hAnsi="Segoe UI" w:cs="Segoe UI"/>
                <w:sz w:val="20"/>
                <w:szCs w:val="20"/>
              </w:rPr>
            </w:pPr>
            <w:r w:rsidRPr="00B72621">
              <w:rPr>
                <w:rFonts w:ascii="Segoe UI" w:hAnsi="Segoe UI" w:cs="Segoe UI"/>
                <w:sz w:val="20"/>
                <w:szCs w:val="20"/>
              </w:rPr>
              <w:t>Check RPR</w:t>
            </w:r>
          </w:p>
        </w:tc>
        <w:tc>
          <w:tcPr>
            <w:tcW w:w="648" w:type="dxa"/>
          </w:tcPr>
          <w:sdt>
            <w:sdtPr>
              <w:rPr>
                <w:rFonts w:ascii="MS Gothic" w:eastAsia="MS Gothic" w:hAnsi="MS Gothic" w:cs="Segoe UI" w:hint="eastAsia"/>
                <w:sz w:val="32"/>
                <w:szCs w:val="32"/>
              </w:rPr>
              <w:id w:val="1976257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B2813B" w14:textId="77777777" w:rsidR="00063F30" w:rsidRPr="00B374CE" w:rsidRDefault="00063F30" w:rsidP="007B39CD">
                <w:pPr>
                  <w:jc w:val="center"/>
                  <w:rPr>
                    <w:rFonts w:ascii="Segoe UI" w:hAnsi="Segoe UI" w:cs="Segoe U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Segoe UI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356" w:type="dxa"/>
          </w:tcPr>
          <w:p w14:paraId="30149923" w14:textId="77777777" w:rsidR="00063F30" w:rsidRPr="00B72621" w:rsidRDefault="00063F30" w:rsidP="005E78D9">
            <w:pPr>
              <w:keepNext/>
              <w:keepLines/>
              <w:spacing w:before="60" w:after="60"/>
              <w:rPr>
                <w:rFonts w:ascii="Segoe UI" w:eastAsia="Calibri" w:hAnsi="Segoe UI" w:cs="Segoe UI"/>
                <w:sz w:val="20"/>
                <w:szCs w:val="20"/>
              </w:rPr>
            </w:pPr>
            <w:r w:rsidRPr="00B72621">
              <w:rPr>
                <w:rFonts w:ascii="Segoe UI" w:eastAsia="Calibri" w:hAnsi="Segoe UI" w:cs="Segoe UI"/>
                <w:sz w:val="20"/>
                <w:szCs w:val="20"/>
              </w:rPr>
              <w:t xml:space="preserve">Repeat RPR and IgM to exclude late seroconversion </w:t>
            </w:r>
          </w:p>
        </w:tc>
      </w:tr>
      <w:tr w:rsidR="00063F30" w:rsidRPr="00B72621" w14:paraId="3FFD36F3" w14:textId="77777777" w:rsidTr="00663F99">
        <w:tc>
          <w:tcPr>
            <w:tcW w:w="701" w:type="dxa"/>
          </w:tcPr>
          <w:sdt>
            <w:sdtPr>
              <w:rPr>
                <w:rFonts w:ascii="MS Gothic" w:eastAsia="MS Gothic" w:hAnsi="MS Gothic" w:cs="Segoe UI" w:hint="eastAsia"/>
                <w:sz w:val="32"/>
                <w:szCs w:val="32"/>
              </w:rPr>
              <w:id w:val="1360086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1DE9FB" w14:textId="77777777" w:rsidR="00063F30" w:rsidRPr="00B374CE" w:rsidRDefault="00063F30" w:rsidP="007B39CD">
                <w:pPr>
                  <w:jc w:val="center"/>
                  <w:rPr>
                    <w:rFonts w:ascii="Segoe UI" w:hAnsi="Segoe UI" w:cs="Segoe U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Segoe UI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303" w:type="dxa"/>
          </w:tcPr>
          <w:p w14:paraId="3FA6205E" w14:textId="77777777" w:rsidR="00063F30" w:rsidRPr="00B72621" w:rsidRDefault="00063F30" w:rsidP="005E78D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74" w:type="dxa"/>
          </w:tcPr>
          <w:sdt>
            <w:sdtPr>
              <w:rPr>
                <w:rFonts w:ascii="MS Gothic" w:eastAsia="MS Gothic" w:hAnsi="MS Gothic" w:cs="Segoe UI" w:hint="eastAsia"/>
                <w:sz w:val="32"/>
                <w:szCs w:val="32"/>
              </w:rPr>
              <w:id w:val="-7388697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349C59" w14:textId="77777777" w:rsidR="00063F30" w:rsidRPr="00B374CE" w:rsidRDefault="00063F30" w:rsidP="007B39CD">
                <w:pPr>
                  <w:jc w:val="center"/>
                  <w:rPr>
                    <w:rFonts w:ascii="Segoe UI" w:hAnsi="Segoe UI" w:cs="Segoe U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Segoe UI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328" w:type="dxa"/>
          </w:tcPr>
          <w:p w14:paraId="745EF93E" w14:textId="77777777" w:rsidR="00063F30" w:rsidRPr="00B72621" w:rsidRDefault="00063F30" w:rsidP="005E78D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MS Gothic" w:eastAsia="MS Gothic" w:hAnsi="MS Gothic" w:cs="Segoe UI" w:hint="eastAsia"/>
              <w:sz w:val="32"/>
              <w:szCs w:val="32"/>
            </w:rPr>
            <w:id w:val="1128128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14:paraId="7A8CA379" w14:textId="77777777" w:rsidR="00063F30" w:rsidRPr="00B374CE" w:rsidRDefault="00063F30" w:rsidP="007B39CD">
                <w:pPr>
                  <w:jc w:val="center"/>
                  <w:rPr>
                    <w:rFonts w:ascii="Segoe UI" w:hAnsi="Segoe UI" w:cs="Segoe U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Segoe U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356" w:type="dxa"/>
          </w:tcPr>
          <w:p w14:paraId="00686527" w14:textId="77777777" w:rsidR="00063F30" w:rsidRPr="00B72621" w:rsidRDefault="00063F30" w:rsidP="005E78D9">
            <w:pPr>
              <w:rPr>
                <w:rFonts w:ascii="Segoe UI" w:hAnsi="Segoe UI" w:cs="Segoe UI"/>
                <w:sz w:val="20"/>
                <w:szCs w:val="20"/>
              </w:rPr>
            </w:pPr>
            <w:r w:rsidRPr="00B72621">
              <w:rPr>
                <w:rFonts w:ascii="Segoe UI" w:hAnsi="Segoe UI" w:cs="Segoe UI"/>
                <w:sz w:val="20"/>
                <w:szCs w:val="20"/>
              </w:rPr>
              <w:t>Discharge if results negative</w:t>
            </w:r>
          </w:p>
        </w:tc>
      </w:tr>
      <w:tr w:rsidR="00063F30" w:rsidRPr="00B72621" w14:paraId="5DAB8F3D" w14:textId="77777777" w:rsidTr="00663F99">
        <w:tc>
          <w:tcPr>
            <w:tcW w:w="3004" w:type="dxa"/>
            <w:gridSpan w:val="2"/>
            <w:shd w:val="clear" w:color="auto" w:fill="D9D9D9" w:themeFill="background1" w:themeFillShade="D9"/>
          </w:tcPr>
          <w:p w14:paraId="7031E171" w14:textId="77777777" w:rsidR="00063F30" w:rsidRPr="00B72621" w:rsidRDefault="00063F30" w:rsidP="007B39CD">
            <w:pPr>
              <w:rPr>
                <w:rFonts w:ascii="Segoe UI" w:hAnsi="Segoe UI" w:cs="Segoe UI"/>
                <w:sz w:val="20"/>
                <w:szCs w:val="20"/>
              </w:rPr>
            </w:pPr>
            <w:r w:rsidRPr="00B72621">
              <w:rPr>
                <w:rFonts w:ascii="Segoe UI" w:hAnsi="Segoe UI" w:cs="Segoe UI"/>
                <w:sz w:val="20"/>
                <w:szCs w:val="20"/>
              </w:rPr>
              <w:t>Month 3</w:t>
            </w:r>
          </w:p>
        </w:tc>
        <w:tc>
          <w:tcPr>
            <w:tcW w:w="3002" w:type="dxa"/>
            <w:gridSpan w:val="2"/>
            <w:shd w:val="clear" w:color="auto" w:fill="D9D9D9" w:themeFill="background1" w:themeFillShade="D9"/>
          </w:tcPr>
          <w:p w14:paraId="44A29A1F" w14:textId="77777777" w:rsidR="00063F30" w:rsidRPr="00B72621" w:rsidRDefault="00063F30" w:rsidP="005E78D9">
            <w:pPr>
              <w:rPr>
                <w:rFonts w:ascii="Segoe UI" w:hAnsi="Segoe UI" w:cs="Segoe UI"/>
                <w:sz w:val="20"/>
                <w:szCs w:val="20"/>
              </w:rPr>
            </w:pPr>
            <w:r w:rsidRPr="00B72621">
              <w:rPr>
                <w:rFonts w:ascii="Segoe UI" w:hAnsi="Segoe UI" w:cs="Segoe UI"/>
                <w:sz w:val="20"/>
                <w:szCs w:val="20"/>
              </w:rPr>
              <w:t>Month 3</w:t>
            </w:r>
          </w:p>
        </w:tc>
        <w:tc>
          <w:tcPr>
            <w:tcW w:w="3004" w:type="dxa"/>
            <w:gridSpan w:val="2"/>
            <w:shd w:val="clear" w:color="auto" w:fill="D9D9D9" w:themeFill="background1" w:themeFillShade="D9"/>
          </w:tcPr>
          <w:p w14:paraId="2CFF6AA9" w14:textId="77777777" w:rsidR="00063F30" w:rsidRPr="00B72621" w:rsidRDefault="00063F30" w:rsidP="005E78D9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72621">
              <w:rPr>
                <w:rFonts w:ascii="Segoe UI" w:hAnsi="Segoe UI" w:cs="Segoe UI"/>
                <w:b/>
                <w:bCs/>
                <w:sz w:val="20"/>
                <w:szCs w:val="20"/>
              </w:rPr>
              <w:t>OR</w:t>
            </w:r>
          </w:p>
        </w:tc>
      </w:tr>
      <w:tr w:rsidR="00063F30" w:rsidRPr="00B72621" w14:paraId="0AF3A32B" w14:textId="77777777" w:rsidTr="00663F99">
        <w:tc>
          <w:tcPr>
            <w:tcW w:w="701" w:type="dxa"/>
          </w:tcPr>
          <w:sdt>
            <w:sdtPr>
              <w:rPr>
                <w:rFonts w:ascii="MS Gothic" w:eastAsia="MS Gothic" w:hAnsi="MS Gothic" w:cs="Segoe UI" w:hint="eastAsia"/>
                <w:sz w:val="32"/>
                <w:szCs w:val="32"/>
              </w:rPr>
              <w:id w:val="987440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A2F9B2" w14:textId="77777777" w:rsidR="00063F30" w:rsidRPr="00B374CE" w:rsidRDefault="00063F30" w:rsidP="007B39CD">
                <w:pPr>
                  <w:jc w:val="center"/>
                  <w:rPr>
                    <w:rFonts w:ascii="Segoe UI" w:hAnsi="Segoe UI" w:cs="Segoe U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Segoe UI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303" w:type="dxa"/>
          </w:tcPr>
          <w:p w14:paraId="1C51CFAC" w14:textId="77777777" w:rsidR="00063F30" w:rsidRPr="00B72621" w:rsidRDefault="00063F30" w:rsidP="005E78D9">
            <w:pPr>
              <w:rPr>
                <w:rFonts w:ascii="Segoe UI" w:hAnsi="Segoe UI" w:cs="Segoe UI"/>
                <w:sz w:val="20"/>
                <w:szCs w:val="20"/>
              </w:rPr>
            </w:pPr>
            <w:r w:rsidRPr="00B72621">
              <w:rPr>
                <w:rFonts w:ascii="Segoe UI" w:hAnsi="Segoe UI" w:cs="Segoe UI"/>
                <w:sz w:val="20"/>
                <w:szCs w:val="20"/>
              </w:rPr>
              <w:t>Check RPR</w:t>
            </w:r>
          </w:p>
        </w:tc>
        <w:tc>
          <w:tcPr>
            <w:tcW w:w="674" w:type="dxa"/>
          </w:tcPr>
          <w:sdt>
            <w:sdtPr>
              <w:rPr>
                <w:rFonts w:ascii="MS Gothic" w:eastAsia="MS Gothic" w:hAnsi="MS Gothic" w:cs="Segoe UI" w:hint="eastAsia"/>
                <w:sz w:val="32"/>
                <w:szCs w:val="32"/>
              </w:rPr>
              <w:id w:val="1064218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98C132" w14:textId="77777777" w:rsidR="00063F30" w:rsidRPr="00B72621" w:rsidRDefault="00063F30" w:rsidP="007B39C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328" w:type="dxa"/>
          </w:tcPr>
          <w:p w14:paraId="4438481F" w14:textId="77777777" w:rsidR="00063F30" w:rsidRPr="00B72621" w:rsidRDefault="00063F30" w:rsidP="005E78D9">
            <w:pPr>
              <w:rPr>
                <w:rFonts w:ascii="Segoe UI" w:hAnsi="Segoe UI" w:cs="Segoe UI"/>
                <w:sz w:val="20"/>
                <w:szCs w:val="20"/>
              </w:rPr>
            </w:pPr>
            <w:r w:rsidRPr="00B72621">
              <w:rPr>
                <w:rFonts w:ascii="Segoe UI" w:hAnsi="Segoe UI" w:cs="Segoe UI"/>
                <w:sz w:val="20"/>
                <w:szCs w:val="20"/>
              </w:rPr>
              <w:t>Check RPR</w:t>
            </w:r>
          </w:p>
        </w:tc>
        <w:tc>
          <w:tcPr>
            <w:tcW w:w="648" w:type="dxa"/>
          </w:tcPr>
          <w:sdt>
            <w:sdtPr>
              <w:rPr>
                <w:rFonts w:ascii="MS Gothic" w:eastAsia="MS Gothic" w:hAnsi="MS Gothic" w:cs="Segoe UI" w:hint="eastAsia"/>
                <w:sz w:val="32"/>
                <w:szCs w:val="32"/>
              </w:rPr>
              <w:id w:val="205682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33A680" w14:textId="77777777" w:rsidR="00063F30" w:rsidRPr="00B374CE" w:rsidRDefault="00063F30" w:rsidP="007B39CD">
                <w:pPr>
                  <w:jc w:val="center"/>
                  <w:rPr>
                    <w:rFonts w:ascii="Segoe UI" w:hAnsi="Segoe UI" w:cs="Segoe U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Segoe UI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356" w:type="dxa"/>
          </w:tcPr>
          <w:p w14:paraId="5E876326" w14:textId="77777777" w:rsidR="00063F30" w:rsidRPr="00B72621" w:rsidRDefault="00063F30" w:rsidP="005E78D9">
            <w:pPr>
              <w:rPr>
                <w:rFonts w:ascii="Segoe UI" w:hAnsi="Segoe UI" w:cs="Segoe UI"/>
                <w:sz w:val="20"/>
                <w:szCs w:val="20"/>
              </w:rPr>
            </w:pPr>
            <w:r w:rsidRPr="00B72621">
              <w:rPr>
                <w:rFonts w:ascii="Segoe UI" w:eastAsia="Calibri" w:hAnsi="Segoe UI" w:cs="Segoe UI"/>
                <w:sz w:val="20"/>
                <w:szCs w:val="20"/>
              </w:rPr>
              <w:t>RPR and/or IgM positive; discuss with Paediatric Team</w:t>
            </w:r>
          </w:p>
        </w:tc>
      </w:tr>
      <w:tr w:rsidR="00063F30" w:rsidRPr="00B72621" w14:paraId="3D0EBD92" w14:textId="77777777" w:rsidTr="00663F99">
        <w:tc>
          <w:tcPr>
            <w:tcW w:w="3004" w:type="dxa"/>
            <w:gridSpan w:val="2"/>
            <w:shd w:val="clear" w:color="auto" w:fill="D9D9D9" w:themeFill="background1" w:themeFillShade="D9"/>
          </w:tcPr>
          <w:p w14:paraId="3FC74D7C" w14:textId="77777777" w:rsidR="00063F30" w:rsidRPr="00B72621" w:rsidRDefault="00063F30" w:rsidP="007B39CD">
            <w:pPr>
              <w:rPr>
                <w:rFonts w:ascii="Segoe UI" w:hAnsi="Segoe UI" w:cs="Segoe UI"/>
                <w:sz w:val="20"/>
                <w:szCs w:val="20"/>
              </w:rPr>
            </w:pPr>
            <w:r w:rsidRPr="00B72621">
              <w:rPr>
                <w:rFonts w:ascii="Segoe UI" w:hAnsi="Segoe UI" w:cs="Segoe UI"/>
                <w:sz w:val="20"/>
                <w:szCs w:val="20"/>
              </w:rPr>
              <w:t>Month 6</w:t>
            </w:r>
          </w:p>
        </w:tc>
        <w:tc>
          <w:tcPr>
            <w:tcW w:w="3002" w:type="dxa"/>
            <w:gridSpan w:val="2"/>
            <w:shd w:val="clear" w:color="auto" w:fill="D9D9D9" w:themeFill="background1" w:themeFillShade="D9"/>
          </w:tcPr>
          <w:p w14:paraId="5BF475F9" w14:textId="77777777" w:rsidR="00063F30" w:rsidRPr="00B72621" w:rsidRDefault="00063F30" w:rsidP="005E78D9">
            <w:pPr>
              <w:rPr>
                <w:rFonts w:ascii="Segoe UI" w:hAnsi="Segoe UI" w:cs="Segoe UI"/>
                <w:sz w:val="20"/>
                <w:szCs w:val="20"/>
              </w:rPr>
            </w:pPr>
            <w:r w:rsidRPr="00B72621">
              <w:rPr>
                <w:rFonts w:ascii="Segoe UI" w:hAnsi="Segoe UI" w:cs="Segoe UI"/>
                <w:sz w:val="20"/>
                <w:szCs w:val="20"/>
              </w:rPr>
              <w:t>Month 6</w:t>
            </w:r>
          </w:p>
        </w:tc>
        <w:tc>
          <w:tcPr>
            <w:tcW w:w="3004" w:type="dxa"/>
            <w:gridSpan w:val="2"/>
            <w:vMerge w:val="restart"/>
            <w:tcBorders>
              <w:right w:val="nil"/>
            </w:tcBorders>
          </w:tcPr>
          <w:p w14:paraId="7B45BA73" w14:textId="77777777" w:rsidR="00063F30" w:rsidRPr="00722D2A" w:rsidRDefault="00063F30" w:rsidP="005E78D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63F30" w:rsidRPr="00B72621" w14:paraId="5B26BE3A" w14:textId="77777777" w:rsidTr="00663F99">
        <w:tc>
          <w:tcPr>
            <w:tcW w:w="701" w:type="dxa"/>
          </w:tcPr>
          <w:sdt>
            <w:sdtPr>
              <w:rPr>
                <w:rFonts w:ascii="MS Gothic" w:eastAsia="MS Gothic" w:hAnsi="MS Gothic" w:cs="Segoe UI" w:hint="eastAsia"/>
                <w:sz w:val="32"/>
                <w:szCs w:val="32"/>
              </w:rPr>
              <w:id w:val="1355383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8B642D" w14:textId="77777777" w:rsidR="00063F30" w:rsidRPr="00B374CE" w:rsidRDefault="00063F30" w:rsidP="007B39CD">
                <w:pPr>
                  <w:jc w:val="center"/>
                  <w:rPr>
                    <w:rFonts w:ascii="Segoe UI" w:hAnsi="Segoe UI" w:cs="Segoe U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Segoe UI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303" w:type="dxa"/>
          </w:tcPr>
          <w:p w14:paraId="738EFFE4" w14:textId="77777777" w:rsidR="00063F30" w:rsidRPr="00B72621" w:rsidRDefault="00063F30" w:rsidP="005E78D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74" w:type="dxa"/>
          </w:tcPr>
          <w:sdt>
            <w:sdtPr>
              <w:rPr>
                <w:rFonts w:ascii="MS Gothic" w:eastAsia="MS Gothic" w:hAnsi="MS Gothic" w:cs="Segoe UI" w:hint="eastAsia"/>
                <w:sz w:val="32"/>
                <w:szCs w:val="32"/>
              </w:rPr>
              <w:id w:val="-9640400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FBBD3F" w14:textId="77777777" w:rsidR="00063F30" w:rsidRPr="00B72621" w:rsidRDefault="00063F30" w:rsidP="007B39C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328" w:type="dxa"/>
          </w:tcPr>
          <w:p w14:paraId="0797F7A0" w14:textId="77777777" w:rsidR="00063F30" w:rsidRPr="00B72621" w:rsidRDefault="00063F30" w:rsidP="005E78D9">
            <w:pPr>
              <w:rPr>
                <w:rFonts w:ascii="Segoe UI" w:hAnsi="Segoe UI" w:cs="Segoe UI"/>
                <w:sz w:val="20"/>
                <w:szCs w:val="20"/>
              </w:rPr>
            </w:pPr>
            <w:r w:rsidRPr="00B72621">
              <w:rPr>
                <w:rFonts w:ascii="Segoe UI" w:eastAsia="Calibri" w:hAnsi="Segoe UI" w:cs="Segoe UI"/>
                <w:sz w:val="20"/>
                <w:szCs w:val="20"/>
              </w:rPr>
              <w:t>Check RPR, if negative discharge, if positive repeat at 12 months</w:t>
            </w:r>
          </w:p>
        </w:tc>
        <w:tc>
          <w:tcPr>
            <w:tcW w:w="3004" w:type="dxa"/>
            <w:gridSpan w:val="2"/>
            <w:vMerge/>
            <w:tcBorders>
              <w:right w:val="nil"/>
            </w:tcBorders>
          </w:tcPr>
          <w:p w14:paraId="6C037184" w14:textId="77777777" w:rsidR="00063F30" w:rsidRPr="00B72621" w:rsidRDefault="00063F30" w:rsidP="005E78D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63F30" w:rsidRPr="00B72621" w14:paraId="3AD64DA5" w14:textId="77777777" w:rsidTr="00663F99">
        <w:tc>
          <w:tcPr>
            <w:tcW w:w="3004" w:type="dxa"/>
            <w:gridSpan w:val="2"/>
            <w:shd w:val="clear" w:color="auto" w:fill="D9D9D9" w:themeFill="background1" w:themeFillShade="D9"/>
          </w:tcPr>
          <w:p w14:paraId="785C98D9" w14:textId="77777777" w:rsidR="00063F30" w:rsidRPr="00B72621" w:rsidRDefault="00063F30" w:rsidP="007B39CD">
            <w:pPr>
              <w:rPr>
                <w:rFonts w:ascii="Segoe UI" w:hAnsi="Segoe UI" w:cs="Segoe UI"/>
                <w:sz w:val="20"/>
                <w:szCs w:val="20"/>
              </w:rPr>
            </w:pPr>
            <w:r w:rsidRPr="00B72621">
              <w:rPr>
                <w:rFonts w:ascii="Segoe UI" w:hAnsi="Segoe UI" w:cs="Segoe UI"/>
                <w:sz w:val="20"/>
                <w:szCs w:val="20"/>
              </w:rPr>
              <w:t>Month 12</w:t>
            </w:r>
          </w:p>
        </w:tc>
        <w:tc>
          <w:tcPr>
            <w:tcW w:w="3002" w:type="dxa"/>
            <w:gridSpan w:val="2"/>
            <w:shd w:val="clear" w:color="auto" w:fill="D9D9D9" w:themeFill="background1" w:themeFillShade="D9"/>
          </w:tcPr>
          <w:p w14:paraId="1360BE9C" w14:textId="77777777" w:rsidR="00063F30" w:rsidRPr="00B72621" w:rsidRDefault="00063F30" w:rsidP="005E78D9">
            <w:pPr>
              <w:rPr>
                <w:rFonts w:ascii="Segoe UI" w:hAnsi="Segoe UI" w:cs="Segoe UI"/>
                <w:sz w:val="20"/>
                <w:szCs w:val="20"/>
              </w:rPr>
            </w:pPr>
            <w:r w:rsidRPr="00B72621">
              <w:rPr>
                <w:rFonts w:ascii="Segoe UI" w:hAnsi="Segoe UI" w:cs="Segoe UI"/>
                <w:sz w:val="20"/>
                <w:szCs w:val="20"/>
              </w:rPr>
              <w:t>Month 12</w:t>
            </w:r>
          </w:p>
        </w:tc>
        <w:tc>
          <w:tcPr>
            <w:tcW w:w="3004" w:type="dxa"/>
            <w:gridSpan w:val="2"/>
            <w:vMerge/>
            <w:tcBorders>
              <w:right w:val="nil"/>
            </w:tcBorders>
          </w:tcPr>
          <w:p w14:paraId="017D313B" w14:textId="77777777" w:rsidR="00063F30" w:rsidRPr="00B72621" w:rsidRDefault="00063F30" w:rsidP="005E78D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63F30" w:rsidRPr="00B72621" w14:paraId="15B5834B" w14:textId="77777777" w:rsidTr="00663F99">
        <w:tc>
          <w:tcPr>
            <w:tcW w:w="701" w:type="dxa"/>
          </w:tcPr>
          <w:sdt>
            <w:sdtPr>
              <w:rPr>
                <w:rFonts w:ascii="MS Gothic" w:eastAsia="MS Gothic" w:hAnsi="MS Gothic" w:cs="Segoe UI" w:hint="eastAsia"/>
                <w:sz w:val="32"/>
                <w:szCs w:val="32"/>
              </w:rPr>
              <w:id w:val="-609971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6D8909" w14:textId="77777777" w:rsidR="00063F30" w:rsidRPr="00B374CE" w:rsidRDefault="00063F30" w:rsidP="007B39CD">
                <w:pPr>
                  <w:jc w:val="center"/>
                  <w:rPr>
                    <w:rFonts w:ascii="Segoe UI" w:hAnsi="Segoe UI" w:cs="Segoe U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Segoe UI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303" w:type="dxa"/>
          </w:tcPr>
          <w:p w14:paraId="672EF842" w14:textId="77777777" w:rsidR="00063F30" w:rsidRPr="00B72621" w:rsidRDefault="00063F30" w:rsidP="005E78D9">
            <w:pPr>
              <w:rPr>
                <w:rFonts w:ascii="Segoe UI" w:hAnsi="Segoe UI" w:cs="Segoe UI"/>
                <w:sz w:val="20"/>
                <w:szCs w:val="20"/>
              </w:rPr>
            </w:pPr>
            <w:r w:rsidRPr="00B72621">
              <w:rPr>
                <w:rFonts w:ascii="Segoe UI" w:eastAsia="Calibri" w:hAnsi="Segoe UI" w:cs="Segoe UI"/>
                <w:sz w:val="20"/>
                <w:szCs w:val="20"/>
              </w:rPr>
              <w:t>Check RPR. Discharge if RPR has achieved sustained 4x drop from peak level</w:t>
            </w:r>
          </w:p>
        </w:tc>
        <w:tc>
          <w:tcPr>
            <w:tcW w:w="674" w:type="dxa"/>
          </w:tcPr>
          <w:sdt>
            <w:sdtPr>
              <w:rPr>
                <w:rFonts w:ascii="MS Gothic" w:eastAsia="MS Gothic" w:hAnsi="MS Gothic" w:cs="Segoe UI" w:hint="eastAsia"/>
                <w:sz w:val="32"/>
                <w:szCs w:val="32"/>
              </w:rPr>
              <w:id w:val="1014341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F6DB97" w14:textId="77777777" w:rsidR="00063F30" w:rsidRPr="00B374CE" w:rsidRDefault="00063F30" w:rsidP="007B39CD">
                <w:pPr>
                  <w:jc w:val="center"/>
                  <w:rPr>
                    <w:rFonts w:ascii="Segoe UI" w:hAnsi="Segoe UI" w:cs="Segoe U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Segoe UI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328" w:type="dxa"/>
          </w:tcPr>
          <w:p w14:paraId="0C52DAA5" w14:textId="77777777" w:rsidR="00063F30" w:rsidRPr="00B72621" w:rsidRDefault="00063F30" w:rsidP="005E78D9">
            <w:pPr>
              <w:keepNext/>
              <w:keepLines/>
              <w:spacing w:before="60" w:after="60"/>
              <w:rPr>
                <w:rFonts w:ascii="Segoe UI" w:eastAsia="Calibri" w:hAnsi="Segoe UI" w:cs="Segoe UI"/>
                <w:sz w:val="20"/>
                <w:szCs w:val="20"/>
              </w:rPr>
            </w:pPr>
            <w:r w:rsidRPr="00B72621">
              <w:rPr>
                <w:rFonts w:ascii="Segoe UI" w:eastAsia="Calibri" w:hAnsi="Segoe UI" w:cs="Segoe UI"/>
                <w:sz w:val="20"/>
                <w:szCs w:val="20"/>
              </w:rPr>
              <w:t>RPR negative, no further follow up</w:t>
            </w:r>
          </w:p>
          <w:p w14:paraId="619A948D" w14:textId="77777777" w:rsidR="00063F30" w:rsidRPr="00B72621" w:rsidRDefault="00063F30" w:rsidP="005E78D9">
            <w:pPr>
              <w:keepNext/>
              <w:keepLines/>
              <w:spacing w:before="60" w:after="60"/>
              <w:rPr>
                <w:rFonts w:ascii="Segoe UI" w:eastAsia="Calibri" w:hAnsi="Segoe UI" w:cs="Segoe UI"/>
                <w:sz w:val="20"/>
                <w:szCs w:val="20"/>
              </w:rPr>
            </w:pPr>
            <w:r w:rsidRPr="00B72621">
              <w:rPr>
                <w:rFonts w:ascii="Segoe UI" w:eastAsia="Calibri" w:hAnsi="Segoe UI" w:cs="Segoe UI"/>
                <w:sz w:val="20"/>
                <w:szCs w:val="20"/>
              </w:rPr>
              <w:t>OR</w:t>
            </w:r>
          </w:p>
          <w:p w14:paraId="0241D04D" w14:textId="77777777" w:rsidR="00063F30" w:rsidRPr="00B72621" w:rsidRDefault="00063F30" w:rsidP="005E78D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04" w:type="dxa"/>
            <w:gridSpan w:val="2"/>
            <w:vMerge/>
            <w:tcBorders>
              <w:right w:val="nil"/>
            </w:tcBorders>
          </w:tcPr>
          <w:p w14:paraId="31E0BCBE" w14:textId="77777777" w:rsidR="00063F30" w:rsidRPr="00B72621" w:rsidRDefault="00063F30" w:rsidP="005E78D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63F30" w:rsidRPr="00B72621" w14:paraId="4E426C77" w14:textId="77777777" w:rsidTr="00663F99">
        <w:tc>
          <w:tcPr>
            <w:tcW w:w="3004" w:type="dxa"/>
            <w:gridSpan w:val="2"/>
            <w:vMerge w:val="restart"/>
            <w:tcBorders>
              <w:left w:val="nil"/>
            </w:tcBorders>
          </w:tcPr>
          <w:p w14:paraId="6F7A9C8D" w14:textId="77777777" w:rsidR="00063F30" w:rsidRPr="00B72621" w:rsidRDefault="00063F30" w:rsidP="005E78D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74" w:type="dxa"/>
          </w:tcPr>
          <w:sdt>
            <w:sdtPr>
              <w:rPr>
                <w:rFonts w:ascii="MS Gothic" w:eastAsia="MS Gothic" w:hAnsi="MS Gothic" w:cs="Segoe UI" w:hint="eastAsia"/>
                <w:sz w:val="32"/>
                <w:szCs w:val="32"/>
              </w:rPr>
              <w:id w:val="4055023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D4B1ED" w14:textId="77777777" w:rsidR="00063F30" w:rsidRPr="00B374CE" w:rsidRDefault="00063F30" w:rsidP="007B39CD">
                <w:pPr>
                  <w:jc w:val="center"/>
                  <w:rPr>
                    <w:rFonts w:ascii="Segoe UI" w:hAnsi="Segoe UI" w:cs="Segoe U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Segoe UI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328" w:type="dxa"/>
          </w:tcPr>
          <w:p w14:paraId="73BAAFBB" w14:textId="77777777" w:rsidR="00063F30" w:rsidRPr="00B72621" w:rsidRDefault="00063F30" w:rsidP="005E78D9">
            <w:pPr>
              <w:rPr>
                <w:rFonts w:ascii="Segoe UI" w:hAnsi="Segoe UI" w:cs="Segoe UI"/>
                <w:sz w:val="20"/>
                <w:szCs w:val="20"/>
              </w:rPr>
            </w:pPr>
            <w:r w:rsidRPr="00B72621">
              <w:rPr>
                <w:rFonts w:ascii="Segoe UI" w:eastAsia="Calibri" w:hAnsi="Segoe UI" w:cs="Segoe UI"/>
                <w:sz w:val="20"/>
                <w:szCs w:val="20"/>
              </w:rPr>
              <w:t>RPR still positive, discuss with Paediatric Team</w:t>
            </w:r>
          </w:p>
        </w:tc>
        <w:tc>
          <w:tcPr>
            <w:tcW w:w="3004" w:type="dxa"/>
            <w:gridSpan w:val="2"/>
            <w:vMerge/>
            <w:tcBorders>
              <w:right w:val="nil"/>
            </w:tcBorders>
          </w:tcPr>
          <w:p w14:paraId="5BF48295" w14:textId="77777777" w:rsidR="00063F30" w:rsidRPr="00B72621" w:rsidRDefault="00063F30" w:rsidP="005E78D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63F30" w:rsidRPr="00B72621" w14:paraId="2FB803FC" w14:textId="77777777" w:rsidTr="00663F99">
        <w:tc>
          <w:tcPr>
            <w:tcW w:w="3004" w:type="dxa"/>
            <w:gridSpan w:val="2"/>
            <w:vMerge/>
            <w:tcBorders>
              <w:left w:val="nil"/>
            </w:tcBorders>
          </w:tcPr>
          <w:p w14:paraId="6547DF01" w14:textId="77777777" w:rsidR="00063F30" w:rsidRPr="00B72621" w:rsidRDefault="00063F30" w:rsidP="005E78D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74" w:type="dxa"/>
          </w:tcPr>
          <w:p w14:paraId="11431809" w14:textId="77777777" w:rsidR="00063F30" w:rsidRPr="00B72621" w:rsidRDefault="00063F30" w:rsidP="005E78D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28" w:type="dxa"/>
          </w:tcPr>
          <w:p w14:paraId="55FDCF9C" w14:textId="77777777" w:rsidR="00063F30" w:rsidRPr="00B72621" w:rsidRDefault="00063F30" w:rsidP="005E78D9">
            <w:pPr>
              <w:rPr>
                <w:rFonts w:ascii="Segoe UI" w:hAnsi="Segoe UI" w:cs="Segoe UI"/>
                <w:sz w:val="20"/>
                <w:szCs w:val="20"/>
              </w:rPr>
            </w:pPr>
            <w:r w:rsidRPr="00B72621">
              <w:rPr>
                <w:rFonts w:ascii="Segoe UI" w:eastAsia="Calibri" w:hAnsi="Segoe UI" w:cs="Segoe UI"/>
                <w:sz w:val="20"/>
                <w:szCs w:val="20"/>
              </w:rPr>
              <w:t>*Note: the RPR is usually negative by six months</w:t>
            </w:r>
          </w:p>
        </w:tc>
        <w:tc>
          <w:tcPr>
            <w:tcW w:w="3004" w:type="dxa"/>
            <w:gridSpan w:val="2"/>
            <w:vMerge/>
            <w:tcBorders>
              <w:right w:val="nil"/>
            </w:tcBorders>
          </w:tcPr>
          <w:p w14:paraId="0512724F" w14:textId="77777777" w:rsidR="00063F30" w:rsidRPr="00B72621" w:rsidRDefault="00063F30" w:rsidP="005E78D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29E6145" w14:textId="77777777" w:rsidR="00C7367D" w:rsidRPr="00C7367D" w:rsidRDefault="00C7367D" w:rsidP="00663F99"/>
    <w:sectPr w:rsidR="00C7367D" w:rsidRPr="00C7367D" w:rsidSect="00663F99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145D7" w14:textId="77777777" w:rsidR="00992B92" w:rsidRDefault="00992B92" w:rsidP="00F371D4">
      <w:pPr>
        <w:spacing w:after="0" w:line="240" w:lineRule="auto"/>
      </w:pPr>
      <w:r>
        <w:separator/>
      </w:r>
    </w:p>
  </w:endnote>
  <w:endnote w:type="continuationSeparator" w:id="0">
    <w:p w14:paraId="05784C4D" w14:textId="77777777" w:rsidR="00992B92" w:rsidRDefault="00992B92" w:rsidP="00F3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110EC" w14:textId="26A2487D" w:rsidR="00F371D4" w:rsidRDefault="00F371D4" w:rsidP="00F371D4">
    <w:pPr>
      <w:pStyle w:val="Footer"/>
      <w:jc w:val="right"/>
    </w:pPr>
    <w:r w:rsidRPr="00F371D4">
      <w:t>Syphilis in Pregnancy Sept 2020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6F486" w14:textId="77777777" w:rsidR="00992B92" w:rsidRDefault="00992B92" w:rsidP="00F371D4">
      <w:pPr>
        <w:spacing w:after="0" w:line="240" w:lineRule="auto"/>
      </w:pPr>
      <w:r>
        <w:separator/>
      </w:r>
    </w:p>
  </w:footnote>
  <w:footnote w:type="continuationSeparator" w:id="0">
    <w:p w14:paraId="1F9F1ACE" w14:textId="77777777" w:rsidR="00992B92" w:rsidRDefault="00992B92" w:rsidP="00F37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D230F"/>
    <w:multiLevelType w:val="hybridMultilevel"/>
    <w:tmpl w:val="C75E02C2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261E1"/>
    <w:multiLevelType w:val="hybridMultilevel"/>
    <w:tmpl w:val="BAB441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541FD"/>
    <w:multiLevelType w:val="hybridMultilevel"/>
    <w:tmpl w:val="74AC4D2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9440A"/>
    <w:multiLevelType w:val="hybridMultilevel"/>
    <w:tmpl w:val="EEB2D9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240BE"/>
    <w:multiLevelType w:val="hybridMultilevel"/>
    <w:tmpl w:val="D7FC58E8"/>
    <w:lvl w:ilvl="0" w:tplc="CBB0C8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56" w:hanging="360"/>
      </w:pPr>
    </w:lvl>
    <w:lvl w:ilvl="2" w:tplc="1409001B" w:tentative="1">
      <w:start w:val="1"/>
      <w:numFmt w:val="lowerRoman"/>
      <w:lvlText w:val="%3."/>
      <w:lvlJc w:val="right"/>
      <w:pPr>
        <w:ind w:left="1876" w:hanging="180"/>
      </w:pPr>
    </w:lvl>
    <w:lvl w:ilvl="3" w:tplc="1409000F" w:tentative="1">
      <w:start w:val="1"/>
      <w:numFmt w:val="decimal"/>
      <w:lvlText w:val="%4."/>
      <w:lvlJc w:val="left"/>
      <w:pPr>
        <w:ind w:left="2596" w:hanging="360"/>
      </w:pPr>
    </w:lvl>
    <w:lvl w:ilvl="4" w:tplc="14090019" w:tentative="1">
      <w:start w:val="1"/>
      <w:numFmt w:val="lowerLetter"/>
      <w:lvlText w:val="%5."/>
      <w:lvlJc w:val="left"/>
      <w:pPr>
        <w:ind w:left="3316" w:hanging="360"/>
      </w:pPr>
    </w:lvl>
    <w:lvl w:ilvl="5" w:tplc="1409001B" w:tentative="1">
      <w:start w:val="1"/>
      <w:numFmt w:val="lowerRoman"/>
      <w:lvlText w:val="%6."/>
      <w:lvlJc w:val="right"/>
      <w:pPr>
        <w:ind w:left="4036" w:hanging="180"/>
      </w:pPr>
    </w:lvl>
    <w:lvl w:ilvl="6" w:tplc="1409000F" w:tentative="1">
      <w:start w:val="1"/>
      <w:numFmt w:val="decimal"/>
      <w:lvlText w:val="%7."/>
      <w:lvlJc w:val="left"/>
      <w:pPr>
        <w:ind w:left="4756" w:hanging="360"/>
      </w:pPr>
    </w:lvl>
    <w:lvl w:ilvl="7" w:tplc="14090019" w:tentative="1">
      <w:start w:val="1"/>
      <w:numFmt w:val="lowerLetter"/>
      <w:lvlText w:val="%8."/>
      <w:lvlJc w:val="left"/>
      <w:pPr>
        <w:ind w:left="5476" w:hanging="360"/>
      </w:pPr>
    </w:lvl>
    <w:lvl w:ilvl="8" w:tplc="1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525A135F"/>
    <w:multiLevelType w:val="hybridMultilevel"/>
    <w:tmpl w:val="82684F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45A45"/>
    <w:multiLevelType w:val="hybridMultilevel"/>
    <w:tmpl w:val="2DC2F0E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9E3D3F"/>
    <w:multiLevelType w:val="hybridMultilevel"/>
    <w:tmpl w:val="CA4C785E"/>
    <w:lvl w:ilvl="0" w:tplc="2DEE55E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34AC3"/>
    <w:multiLevelType w:val="hybridMultilevel"/>
    <w:tmpl w:val="2CCAC22E"/>
    <w:lvl w:ilvl="0" w:tplc="F910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D0CDF"/>
    <w:multiLevelType w:val="hybridMultilevel"/>
    <w:tmpl w:val="FEC68648"/>
    <w:lvl w:ilvl="0" w:tplc="DC44A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7D"/>
    <w:rsid w:val="00000404"/>
    <w:rsid w:val="0004467E"/>
    <w:rsid w:val="00063F30"/>
    <w:rsid w:val="000D0B4B"/>
    <w:rsid w:val="00245904"/>
    <w:rsid w:val="00263C80"/>
    <w:rsid w:val="002659FF"/>
    <w:rsid w:val="003620E7"/>
    <w:rsid w:val="00395AA3"/>
    <w:rsid w:val="00432891"/>
    <w:rsid w:val="0044162D"/>
    <w:rsid w:val="004426EA"/>
    <w:rsid w:val="004E284E"/>
    <w:rsid w:val="00663F99"/>
    <w:rsid w:val="00780B88"/>
    <w:rsid w:val="007B39CD"/>
    <w:rsid w:val="00806E31"/>
    <w:rsid w:val="00834BD1"/>
    <w:rsid w:val="008E566E"/>
    <w:rsid w:val="008F744F"/>
    <w:rsid w:val="00954C27"/>
    <w:rsid w:val="00992B92"/>
    <w:rsid w:val="009C0425"/>
    <w:rsid w:val="009D1BAA"/>
    <w:rsid w:val="00C62F38"/>
    <w:rsid w:val="00C7367D"/>
    <w:rsid w:val="00DA4942"/>
    <w:rsid w:val="00DC109F"/>
    <w:rsid w:val="00DD12AC"/>
    <w:rsid w:val="00ED5514"/>
    <w:rsid w:val="00F371D4"/>
    <w:rsid w:val="00F776B8"/>
    <w:rsid w:val="00FD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DB8C1"/>
  <w15:docId w15:val="{91CC1E17-3169-4D4B-9C86-A41D25D0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367D"/>
    <w:pPr>
      <w:keepNext/>
      <w:keepLines/>
      <w:spacing w:before="400" w:after="40" w:line="276" w:lineRule="auto"/>
      <w:outlineLvl w:val="0"/>
    </w:pPr>
    <w:rPr>
      <w:rFonts w:ascii="Segoe UI" w:eastAsiaTheme="majorEastAsia" w:hAnsi="Segoe UI" w:cstheme="majorBidi"/>
      <w:b/>
      <w:bCs/>
      <w:color w:val="002060"/>
      <w:sz w:val="44"/>
      <w:szCs w:val="4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49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736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uiPriority w:val="1"/>
    <w:rsid w:val="008F744F"/>
    <w:rPr>
      <w:rFonts w:ascii="Arial" w:hAnsi="Arial"/>
      <w:b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7367D"/>
    <w:rPr>
      <w:rFonts w:ascii="Segoe UI" w:eastAsiaTheme="majorEastAsia" w:hAnsi="Segoe UI" w:cstheme="majorBidi"/>
      <w:b/>
      <w:bCs/>
      <w:color w:val="002060"/>
      <w:sz w:val="44"/>
      <w:szCs w:val="44"/>
    </w:rPr>
  </w:style>
  <w:style w:type="table" w:styleId="TableGrid">
    <w:name w:val="Table Grid"/>
    <w:basedOn w:val="TableNormal"/>
    <w:rsid w:val="00C7367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C7367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C7367D"/>
    <w:pPr>
      <w:ind w:left="720"/>
      <w:contextualSpacing/>
    </w:pPr>
    <w:rPr>
      <w:rFonts w:eastAsiaTheme="minorEastAsia"/>
    </w:rPr>
  </w:style>
  <w:style w:type="character" w:customStyle="1" w:styleId="Heading4Char">
    <w:name w:val="Heading 4 Char"/>
    <w:basedOn w:val="DefaultParagraphFont"/>
    <w:link w:val="Heading4"/>
    <w:uiPriority w:val="9"/>
    <w:rsid w:val="00DA494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6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7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1D4"/>
  </w:style>
  <w:style w:type="paragraph" w:styleId="Footer">
    <w:name w:val="footer"/>
    <w:basedOn w:val="Normal"/>
    <w:link w:val="FooterChar"/>
    <w:uiPriority w:val="99"/>
    <w:unhideWhenUsed/>
    <w:rsid w:val="00F37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Midcentral DHB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Larbalestier</dc:creator>
  <cp:lastModifiedBy>Vernon Waretini</cp:lastModifiedBy>
  <cp:revision>8</cp:revision>
  <dcterms:created xsi:type="dcterms:W3CDTF">2020-09-02T07:20:00Z</dcterms:created>
  <dcterms:modified xsi:type="dcterms:W3CDTF">2020-09-02T07:33:00Z</dcterms:modified>
</cp:coreProperties>
</file>